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53BB" w14:textId="77777777" w:rsidR="008605D1" w:rsidRDefault="008605D1">
      <w:pPr>
        <w:pStyle w:val="BodyText"/>
        <w:spacing w:before="6"/>
        <w:ind w:left="0"/>
        <w:rPr>
          <w:rFonts w:ascii="Times New Roman"/>
          <w:sz w:val="19"/>
        </w:rPr>
      </w:pPr>
    </w:p>
    <w:p w14:paraId="45752CE9" w14:textId="77777777" w:rsidR="008605D1" w:rsidRDefault="00E72117">
      <w:pPr>
        <w:pStyle w:val="Heading1"/>
        <w:rPr>
          <w:b/>
        </w:rPr>
      </w:pPr>
      <w:r>
        <w:pict w14:anchorId="67986372">
          <v:group id="docshapegroup10" o:spid="_x0000_s2068" style="position:absolute;left:0;text-align:left;margin-left:36.4pt;margin-top:23pt;width:352.2pt;height:5pt;z-index:-15802880;mso-position-horizontal-relative:page" coordorigin="728,446" coordsize="7044,1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2070" type="#_x0000_t75" style="position:absolute;left:737;top:456;width:7024;height:80">
              <v:imagedata r:id="rId7" o:title=""/>
            </v:shape>
            <v:rect id="docshape12" o:spid="_x0000_s2069" style="position:absolute;left:737;top:456;width:7024;height:80" filled="f" stroked="f" strokeweight="1pt"/>
            <w10:wrap anchorx="page"/>
          </v:group>
        </w:pict>
      </w:r>
      <w:r>
        <w:rPr>
          <w:noProof/>
          <w:position w:val="-18"/>
        </w:rPr>
        <w:drawing>
          <wp:inline distT="0" distB="0" distL="0" distR="0" wp14:anchorId="5C2C032D" wp14:editId="1F82AB5E">
            <wp:extent cx="322922" cy="32292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2" cy="32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color w:val="0A344B"/>
        </w:rPr>
        <w:t>Sub-Committee Aims and Objectives</w:t>
      </w:r>
    </w:p>
    <w:p w14:paraId="3B48C9C6" w14:textId="77777777" w:rsidR="008605D1" w:rsidRDefault="00E72117">
      <w:pPr>
        <w:pStyle w:val="BodyText"/>
        <w:spacing w:before="129" w:line="163" w:lineRule="auto"/>
        <w:ind w:right="590"/>
      </w:pPr>
      <w:r>
        <w:rPr>
          <w:color w:val="0A344B"/>
        </w:rPr>
        <w:t>Women in Intensive Care Medicine (WICM) are looking for 2 new Members to join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the</w:t>
      </w:r>
      <w:r>
        <w:rPr>
          <w:color w:val="0A344B"/>
          <w:spacing w:val="-2"/>
        </w:rPr>
        <w:t xml:space="preserve"> </w:t>
      </w:r>
      <w:r>
        <w:rPr>
          <w:color w:val="0A344B"/>
        </w:rPr>
        <w:t>WICM</w:t>
      </w:r>
      <w:r>
        <w:rPr>
          <w:color w:val="0A344B"/>
          <w:spacing w:val="-1"/>
        </w:rPr>
        <w:t xml:space="preserve"> </w:t>
      </w:r>
      <w:r>
        <w:rPr>
          <w:color w:val="0A344B"/>
        </w:rPr>
        <w:t>Sub-Committee.</w:t>
      </w:r>
      <w:r>
        <w:rPr>
          <w:color w:val="0A344B"/>
          <w:spacing w:val="-2"/>
        </w:rPr>
        <w:t xml:space="preserve"> </w:t>
      </w:r>
      <w:r>
        <w:rPr>
          <w:color w:val="0A344B"/>
        </w:rPr>
        <w:t>While</w:t>
      </w:r>
      <w:r>
        <w:rPr>
          <w:color w:val="0A344B"/>
          <w:spacing w:val="-1"/>
        </w:rPr>
        <w:t xml:space="preserve"> </w:t>
      </w:r>
      <w:r>
        <w:rPr>
          <w:color w:val="0A344B"/>
        </w:rPr>
        <w:t>the</w:t>
      </w:r>
      <w:r>
        <w:rPr>
          <w:color w:val="0A344B"/>
          <w:spacing w:val="-1"/>
        </w:rPr>
        <w:t xml:space="preserve"> </w:t>
      </w:r>
      <w:r>
        <w:rPr>
          <w:color w:val="0A344B"/>
        </w:rPr>
        <w:t>group</w:t>
      </w:r>
      <w:r>
        <w:rPr>
          <w:color w:val="0A344B"/>
          <w:spacing w:val="-2"/>
        </w:rPr>
        <w:t xml:space="preserve"> </w:t>
      </w:r>
      <w:r>
        <w:rPr>
          <w:color w:val="0A344B"/>
        </w:rPr>
        <w:t>focuses</w:t>
      </w:r>
      <w:r>
        <w:rPr>
          <w:color w:val="0A344B"/>
          <w:spacing w:val="-1"/>
        </w:rPr>
        <w:t xml:space="preserve"> </w:t>
      </w:r>
      <w:r>
        <w:rPr>
          <w:color w:val="0A344B"/>
        </w:rPr>
        <w:t>on</w:t>
      </w:r>
      <w:r>
        <w:rPr>
          <w:color w:val="0A344B"/>
          <w:spacing w:val="-2"/>
        </w:rPr>
        <w:t xml:space="preserve"> </w:t>
      </w:r>
      <w:r>
        <w:rPr>
          <w:color w:val="0A344B"/>
        </w:rPr>
        <w:t>issues</w:t>
      </w:r>
      <w:r>
        <w:rPr>
          <w:color w:val="0A344B"/>
          <w:spacing w:val="-1"/>
        </w:rPr>
        <w:t xml:space="preserve"> </w:t>
      </w:r>
      <w:r>
        <w:rPr>
          <w:color w:val="0A344B"/>
        </w:rPr>
        <w:t>of</w:t>
      </w:r>
      <w:r>
        <w:rPr>
          <w:color w:val="0A344B"/>
          <w:spacing w:val="-1"/>
        </w:rPr>
        <w:t xml:space="preserve"> </w:t>
      </w:r>
      <w:r>
        <w:rPr>
          <w:color w:val="0A344B"/>
        </w:rPr>
        <w:t>interest</w:t>
      </w:r>
      <w:r>
        <w:rPr>
          <w:color w:val="0A344B"/>
          <w:spacing w:val="-2"/>
        </w:rPr>
        <w:t xml:space="preserve"> </w:t>
      </w:r>
      <w:r>
        <w:rPr>
          <w:color w:val="0A344B"/>
        </w:rPr>
        <w:t>for</w:t>
      </w:r>
      <w:r>
        <w:rPr>
          <w:color w:val="0A344B"/>
          <w:spacing w:val="-1"/>
        </w:rPr>
        <w:t xml:space="preserve"> </w:t>
      </w:r>
      <w:r>
        <w:rPr>
          <w:color w:val="0A344B"/>
        </w:rPr>
        <w:t>women</w:t>
      </w:r>
    </w:p>
    <w:p w14:paraId="727196AE" w14:textId="77777777" w:rsidR="008605D1" w:rsidRDefault="00E72117">
      <w:pPr>
        <w:pStyle w:val="BodyText"/>
        <w:spacing w:before="1" w:line="163" w:lineRule="auto"/>
        <w:ind w:right="312"/>
      </w:pPr>
      <w:r>
        <w:rPr>
          <w:color w:val="0A344B"/>
        </w:rPr>
        <w:t>working in intensive care, the projects they work on and tools they are developing can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help everyone working in intensive care medicine irrespective of gender.</w:t>
      </w:r>
    </w:p>
    <w:p w14:paraId="0AAE84AE" w14:textId="77777777" w:rsidR="008605D1" w:rsidRDefault="00E72117">
      <w:pPr>
        <w:pStyle w:val="BodyText"/>
        <w:spacing w:before="1" w:line="163" w:lineRule="auto"/>
        <w:ind w:right="1050"/>
        <w:jc w:val="both"/>
      </w:pPr>
      <w:r>
        <w:rPr>
          <w:color w:val="0A344B"/>
        </w:rPr>
        <w:t>The Sub-Committee reports directly into the Faculty’s Careers, Recruitment and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Workforce Committ</w:t>
      </w:r>
      <w:r>
        <w:rPr>
          <w:color w:val="0A344B"/>
        </w:rPr>
        <w:t>ee and from this platform can contribute to projects aimed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at attracting junior doctors into the specialty and developing tools and skills for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Intensivists to use for a lifelong career in ICM.</w:t>
      </w:r>
    </w:p>
    <w:p w14:paraId="6424B73D" w14:textId="77777777" w:rsidR="008605D1" w:rsidRDefault="00E72117">
      <w:pPr>
        <w:pStyle w:val="BodyText"/>
        <w:spacing w:before="281" w:line="170" w:lineRule="auto"/>
        <w:ind w:right="375"/>
      </w:pPr>
      <w:r>
        <w:rPr>
          <w:color w:val="0A344B"/>
        </w:rPr>
        <w:t>Confidentiality: Members of the Sub-Committee should observe to</w:t>
      </w:r>
      <w:r>
        <w:rPr>
          <w:color w:val="0A344B"/>
        </w:rPr>
        <w:t>tal confidentiality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with respect to any discussions or papers considered confidential or sensitive, except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where disclosure has been formally permitted.</w:t>
      </w:r>
    </w:p>
    <w:p w14:paraId="6F96898E" w14:textId="77777777" w:rsidR="008605D1" w:rsidRDefault="00E72117">
      <w:pPr>
        <w:pStyle w:val="Heading1"/>
        <w:spacing w:before="217"/>
        <w:ind w:left="96"/>
        <w:rPr>
          <w:b/>
        </w:rPr>
      </w:pPr>
      <w:r>
        <w:pict w14:anchorId="72F4FCB4">
          <v:group id="docshapegroup13" o:spid="_x0000_s2065" style="position:absolute;left:0;text-align:left;margin-left:35.6pt;margin-top:28.85pt;width:352.2pt;height:5pt;z-index:-15802368;mso-position-horizontal-relative:page" coordorigin="712,577" coordsize="7044,100">
            <v:shape id="docshape14" o:spid="_x0000_s2067" type="#_x0000_t75" style="position:absolute;left:722;top:586;width:7024;height:80">
              <v:imagedata r:id="rId7" o:title=""/>
            </v:shape>
            <v:rect id="docshape15" o:spid="_x0000_s2066" style="position:absolute;left:722;top:586;width:7024;height:80" filled="f" stroked="f" strokeweight="1pt"/>
            <w10:wrap anchorx="page"/>
          </v:group>
        </w:pict>
      </w:r>
      <w:r>
        <w:rPr>
          <w:noProof/>
          <w:position w:val="-18"/>
        </w:rPr>
        <w:drawing>
          <wp:inline distT="0" distB="0" distL="0" distR="0" wp14:anchorId="3B8F7123" wp14:editId="08F42D5A">
            <wp:extent cx="322916" cy="3229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16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color w:val="0A344B"/>
        </w:rPr>
        <w:t>The role and you</w:t>
      </w:r>
    </w:p>
    <w:p w14:paraId="7D280A16" w14:textId="77777777" w:rsidR="008605D1" w:rsidRDefault="00E72117">
      <w:pPr>
        <w:pStyle w:val="BodyText"/>
        <w:spacing w:before="25"/>
        <w:jc w:val="both"/>
      </w:pPr>
      <w:r>
        <w:rPr>
          <w:color w:val="0A344B"/>
        </w:rPr>
        <w:t>Terms of Office: The term of office for members is three years in the first inst</w:t>
      </w:r>
      <w:r>
        <w:rPr>
          <w:color w:val="0A344B"/>
        </w:rPr>
        <w:t>ance.</w:t>
      </w:r>
    </w:p>
    <w:p w14:paraId="0417F7CA" w14:textId="77777777" w:rsidR="008605D1" w:rsidRDefault="00E72117">
      <w:pPr>
        <w:pStyle w:val="BodyText"/>
        <w:spacing w:before="240" w:line="163" w:lineRule="auto"/>
        <w:ind w:right="123"/>
      </w:pPr>
      <w:r>
        <w:rPr>
          <w:color w:val="0A344B"/>
        </w:rPr>
        <w:t>Person Specification: Fellows, Associate Fellows, Members of all genders, registered with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 xml:space="preserve">the </w:t>
      </w:r>
      <w:proofErr w:type="gramStart"/>
      <w:r>
        <w:rPr>
          <w:color w:val="0A344B"/>
        </w:rPr>
        <w:t>Faculty</w:t>
      </w:r>
      <w:proofErr w:type="gramEnd"/>
      <w:r>
        <w:rPr>
          <w:color w:val="0A344B"/>
        </w:rPr>
        <w:t xml:space="preserve"> are eligible to apply. If you have an interest in careers advice, wellbeing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support, mentoring, training and recruitment, or workforce, we would love to hear from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you.</w:t>
      </w:r>
    </w:p>
    <w:p w14:paraId="2689B55C" w14:textId="77777777" w:rsidR="008605D1" w:rsidRDefault="00E72117">
      <w:pPr>
        <w:pStyle w:val="BodyText"/>
        <w:spacing w:before="2" w:line="163" w:lineRule="auto"/>
        <w:ind w:right="205"/>
      </w:pPr>
      <w:r>
        <w:rPr>
          <w:color w:val="0A344B"/>
        </w:rPr>
        <w:t>It is recommended that potential WICM Members discuss their interest in joining the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WICM with hospital colleagues and line management, to ensure they can dedicate t</w:t>
      </w:r>
      <w:r>
        <w:rPr>
          <w:color w:val="0A344B"/>
        </w:rPr>
        <w:t>he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appropriate time to the role. This position does not attract any remuneration from the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FICM.</w:t>
      </w:r>
    </w:p>
    <w:p w14:paraId="0BFF4E03" w14:textId="77777777" w:rsidR="008605D1" w:rsidRDefault="00E72117">
      <w:pPr>
        <w:pStyle w:val="BodyText"/>
        <w:spacing w:before="2" w:line="163" w:lineRule="auto"/>
        <w:ind w:right="99"/>
      </w:pPr>
      <w:r>
        <w:rPr>
          <w:color w:val="0A344B"/>
        </w:rPr>
        <w:t>Application: Please submit a CV and a statement of no more than 300 words explaining</w:t>
      </w:r>
      <w:r>
        <w:rPr>
          <w:color w:val="0A344B"/>
          <w:spacing w:val="-63"/>
        </w:rPr>
        <w:t xml:space="preserve"> </w:t>
      </w:r>
      <w:r>
        <w:rPr>
          <w:color w:val="0A344B"/>
        </w:rPr>
        <w:t>your interest in the role and the skills you will bring to the sub-committe</w:t>
      </w:r>
      <w:r>
        <w:rPr>
          <w:color w:val="0A344B"/>
        </w:rPr>
        <w:t>e. These will be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 xml:space="preserve">shared with the appointment panel. Please send this to </w:t>
      </w:r>
      <w:hyperlink r:id="rId9">
        <w:r>
          <w:rPr>
            <w:color w:val="205E9E"/>
            <w:u w:val="single" w:color="205E9E"/>
          </w:rPr>
          <w:t>contact@ficm.ac.uk.</w:t>
        </w:r>
      </w:hyperlink>
    </w:p>
    <w:p w14:paraId="5C60766C" w14:textId="77777777" w:rsidR="008605D1" w:rsidRDefault="00E72117">
      <w:pPr>
        <w:pStyle w:val="BodyText"/>
        <w:spacing w:before="10"/>
        <w:jc w:val="both"/>
        <w:rPr>
          <w:rFonts w:ascii="Poppins SemiBold"/>
          <w:b/>
        </w:rPr>
      </w:pPr>
      <w:r>
        <w:rPr>
          <w:rFonts w:ascii="Poppins SemiBold"/>
          <w:b/>
          <w:color w:val="0A344B"/>
        </w:rPr>
        <w:t>Closing Date: 10 December 2021 5pm</w:t>
      </w:r>
    </w:p>
    <w:p w14:paraId="7BABE2F3" w14:textId="77777777" w:rsidR="008605D1" w:rsidRDefault="00E72117">
      <w:pPr>
        <w:pStyle w:val="Heading1"/>
        <w:spacing w:before="105"/>
        <w:ind w:left="112"/>
        <w:rPr>
          <w:b/>
        </w:rPr>
      </w:pPr>
      <w:r>
        <w:pict w14:anchorId="1A7C7CCF">
          <v:group id="docshapegroup16" o:spid="_x0000_s2062" style="position:absolute;left:0;text-align:left;margin-left:36.75pt;margin-top:23.25pt;width:352.2pt;height:5pt;z-index:-15801856;mso-position-horizontal-relative:page" coordorigin="735,465" coordsize="7044,100">
            <v:shape id="docshape17" o:spid="_x0000_s2064" type="#_x0000_t75" style="position:absolute;left:745;top:474;width:7024;height:80">
              <v:imagedata r:id="rId7" o:title=""/>
            </v:shape>
            <v:rect id="docshape18" o:spid="_x0000_s2063" style="position:absolute;left:745;top:474;width:7024;height:80" filled="f" stroked="f" strokeweight="1pt"/>
            <w10:wrap anchorx="page"/>
          </v:group>
        </w:pict>
      </w:r>
      <w:r>
        <w:rPr>
          <w:noProof/>
          <w:position w:val="-18"/>
        </w:rPr>
        <w:drawing>
          <wp:inline distT="0" distB="0" distL="0" distR="0" wp14:anchorId="34CCE3FF" wp14:editId="33537C76">
            <wp:extent cx="322921" cy="32292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1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color w:val="0A344B"/>
        </w:rPr>
        <w:t>Responsibilities</w:t>
      </w:r>
    </w:p>
    <w:p w14:paraId="0C2E7CB1" w14:textId="77777777" w:rsidR="008605D1" w:rsidRDefault="00E72117">
      <w:pPr>
        <w:pStyle w:val="BodyText"/>
        <w:spacing w:before="42" w:line="208" w:lineRule="auto"/>
        <w:ind w:left="747"/>
        <w:jc w:val="both"/>
      </w:pPr>
      <w:r>
        <w:rPr>
          <w:color w:val="0A344B"/>
          <w:spacing w:val="-141"/>
          <w:position w:val="19"/>
        </w:rPr>
        <w:t>S</w:t>
      </w:r>
      <w:r>
        <w:rPr>
          <w:color w:val="0A344B"/>
          <w:spacing w:val="-66"/>
        </w:rPr>
        <w:t>M</w:t>
      </w:r>
      <w:r>
        <w:rPr>
          <w:color w:val="0A344B"/>
          <w:spacing w:val="-88"/>
          <w:position w:val="19"/>
        </w:rPr>
        <w:t>u</w:t>
      </w:r>
      <w:r>
        <w:rPr>
          <w:color w:val="0A344B"/>
          <w:spacing w:val="-61"/>
        </w:rPr>
        <w:t>e</w:t>
      </w:r>
      <w:r>
        <w:rPr>
          <w:color w:val="0A344B"/>
          <w:spacing w:val="-102"/>
          <w:position w:val="19"/>
        </w:rPr>
        <w:t>b</w:t>
      </w:r>
      <w:r>
        <w:rPr>
          <w:color w:val="0A344B"/>
          <w:spacing w:val="-146"/>
        </w:rPr>
        <w:t>m</w:t>
      </w:r>
      <w:r>
        <w:rPr>
          <w:color w:val="0A344B"/>
          <w:position w:val="19"/>
        </w:rPr>
        <w:t>-</w:t>
      </w:r>
      <w:r>
        <w:rPr>
          <w:color w:val="0A344B"/>
          <w:spacing w:val="-172"/>
          <w:position w:val="19"/>
        </w:rPr>
        <w:t>C</w:t>
      </w:r>
      <w:r>
        <w:rPr>
          <w:color w:val="0A344B"/>
        </w:rPr>
        <w:t>b</w:t>
      </w:r>
      <w:r>
        <w:rPr>
          <w:color w:val="0A344B"/>
          <w:spacing w:val="-140"/>
        </w:rPr>
        <w:t>e</w:t>
      </w:r>
      <w:r>
        <w:rPr>
          <w:color w:val="0A344B"/>
          <w:spacing w:val="-15"/>
          <w:position w:val="19"/>
        </w:rPr>
        <w:t>o</w:t>
      </w:r>
      <w:r>
        <w:rPr>
          <w:color w:val="0A344B"/>
          <w:spacing w:val="-76"/>
        </w:rPr>
        <w:t>r</w:t>
      </w:r>
      <w:r>
        <w:rPr>
          <w:color w:val="0A344B"/>
          <w:spacing w:val="-172"/>
          <w:position w:val="19"/>
        </w:rPr>
        <w:t>m</w:t>
      </w:r>
      <w:r>
        <w:rPr>
          <w:color w:val="0A344B"/>
        </w:rPr>
        <w:t>s</w:t>
      </w:r>
      <w:r>
        <w:rPr>
          <w:color w:val="0A344B"/>
          <w:spacing w:val="-18"/>
        </w:rPr>
        <w:t xml:space="preserve"> </w:t>
      </w:r>
      <w:r>
        <w:rPr>
          <w:color w:val="0A344B"/>
          <w:spacing w:val="-230"/>
          <w:position w:val="19"/>
        </w:rPr>
        <w:t>m</w:t>
      </w:r>
      <w:proofErr w:type="spellStart"/>
      <w:r>
        <w:rPr>
          <w:color w:val="0A344B"/>
        </w:rPr>
        <w:t>a</w:t>
      </w:r>
      <w:r>
        <w:rPr>
          <w:color w:val="0A344B"/>
          <w:spacing w:val="-23"/>
        </w:rPr>
        <w:t>r</w:t>
      </w:r>
      <w:proofErr w:type="spellEnd"/>
      <w:r>
        <w:rPr>
          <w:color w:val="0A344B"/>
          <w:spacing w:val="-37"/>
          <w:position w:val="19"/>
        </w:rPr>
        <w:t>i</w:t>
      </w:r>
      <w:r>
        <w:rPr>
          <w:color w:val="0A344B"/>
          <w:spacing w:val="-112"/>
        </w:rPr>
        <w:t>e</w:t>
      </w:r>
      <w:proofErr w:type="spellStart"/>
      <w:r>
        <w:rPr>
          <w:color w:val="0A344B"/>
          <w:position w:val="19"/>
        </w:rPr>
        <w:t>t</w:t>
      </w:r>
      <w:r>
        <w:rPr>
          <w:color w:val="0A344B"/>
          <w:spacing w:val="1"/>
          <w:position w:val="19"/>
        </w:rPr>
        <w:t>t</w:t>
      </w:r>
      <w:proofErr w:type="spellEnd"/>
      <w:r>
        <w:rPr>
          <w:color w:val="0A344B"/>
        </w:rPr>
        <w:t>ex</w:t>
      </w:r>
      <w:r>
        <w:rPr>
          <w:color w:val="0A344B"/>
          <w:spacing w:val="-66"/>
        </w:rPr>
        <w:t>p</w:t>
      </w:r>
      <w:r>
        <w:rPr>
          <w:color w:val="0A344B"/>
          <w:spacing w:val="-142"/>
          <w:position w:val="19"/>
        </w:rPr>
        <w:t>M</w:t>
      </w:r>
      <w:r>
        <w:rPr>
          <w:color w:val="0A344B"/>
          <w:spacing w:val="-8"/>
        </w:rPr>
        <w:t>e</w:t>
      </w:r>
      <w:proofErr w:type="spellStart"/>
      <w:r>
        <w:rPr>
          <w:color w:val="0A344B"/>
          <w:spacing w:val="-142"/>
          <w:position w:val="19"/>
        </w:rPr>
        <w:t>e</w:t>
      </w:r>
      <w:proofErr w:type="spellEnd"/>
      <w:r>
        <w:rPr>
          <w:color w:val="0A344B"/>
          <w:spacing w:val="-5"/>
        </w:rPr>
        <w:t>c</w:t>
      </w:r>
      <w:r>
        <w:rPr>
          <w:color w:val="0A344B"/>
          <w:spacing w:val="-243"/>
          <w:position w:val="19"/>
        </w:rPr>
        <w:t>m</w:t>
      </w:r>
      <w:r>
        <w:rPr>
          <w:color w:val="0A344B"/>
        </w:rPr>
        <w:t>te</w:t>
      </w:r>
      <w:r>
        <w:rPr>
          <w:color w:val="0A344B"/>
          <w:spacing w:val="-156"/>
        </w:rPr>
        <w:t>d</w:t>
      </w:r>
      <w:r>
        <w:rPr>
          <w:color w:val="0A344B"/>
          <w:position w:val="19"/>
        </w:rPr>
        <w:t>b</w:t>
      </w:r>
      <w:r>
        <w:rPr>
          <w:color w:val="0A344B"/>
          <w:spacing w:val="-92"/>
          <w:position w:val="19"/>
        </w:rPr>
        <w:t>e</w:t>
      </w:r>
      <w:r>
        <w:rPr>
          <w:color w:val="0A344B"/>
        </w:rPr>
        <w:t>t</w:t>
      </w:r>
      <w:r>
        <w:rPr>
          <w:color w:val="0A344B"/>
          <w:spacing w:val="-150"/>
        </w:rPr>
        <w:t>o</w:t>
      </w:r>
      <w:proofErr w:type="spellStart"/>
      <w:r>
        <w:rPr>
          <w:color w:val="0A344B"/>
          <w:position w:val="19"/>
        </w:rPr>
        <w:t>r</w:t>
      </w:r>
      <w:r>
        <w:rPr>
          <w:color w:val="0A344B"/>
          <w:spacing w:val="-1"/>
          <w:position w:val="19"/>
        </w:rPr>
        <w:t>s</w:t>
      </w:r>
      <w:r>
        <w:rPr>
          <w:color w:val="0A344B"/>
        </w:rPr>
        <w:t>ta</w:t>
      </w:r>
      <w:r>
        <w:rPr>
          <w:color w:val="0A344B"/>
          <w:spacing w:val="-57"/>
        </w:rPr>
        <w:t>k</w:t>
      </w:r>
      <w:proofErr w:type="spellEnd"/>
      <w:r>
        <w:rPr>
          <w:color w:val="0A344B"/>
          <w:spacing w:val="-93"/>
          <w:position w:val="19"/>
        </w:rPr>
        <w:t>e</w:t>
      </w:r>
      <w:proofErr w:type="spellStart"/>
      <w:r>
        <w:rPr>
          <w:color w:val="0A344B"/>
          <w:spacing w:val="7"/>
        </w:rPr>
        <w:t>e</w:t>
      </w:r>
      <w:r>
        <w:rPr>
          <w:color w:val="0A344B"/>
          <w:spacing w:val="-93"/>
          <w:position w:val="19"/>
        </w:rPr>
        <w:t>e</w:t>
      </w:r>
      <w:proofErr w:type="spellEnd"/>
      <w:r>
        <w:rPr>
          <w:color w:val="0A344B"/>
          <w:spacing w:val="-70"/>
        </w:rPr>
        <w:t>a</w:t>
      </w:r>
      <w:r>
        <w:rPr>
          <w:color w:val="0A344B"/>
          <w:spacing w:val="-46"/>
          <w:position w:val="19"/>
        </w:rPr>
        <w:t>x</w:t>
      </w:r>
      <w:r>
        <w:rPr>
          <w:color w:val="0A344B"/>
          <w:spacing w:val="-109"/>
        </w:rPr>
        <w:t>n</w:t>
      </w:r>
      <w:r>
        <w:rPr>
          <w:color w:val="0A344B"/>
          <w:position w:val="19"/>
        </w:rPr>
        <w:t>p</w:t>
      </w:r>
      <w:r>
        <w:rPr>
          <w:color w:val="0A344B"/>
          <w:spacing w:val="-139"/>
          <w:position w:val="19"/>
        </w:rPr>
        <w:t>e</w:t>
      </w:r>
      <w:r>
        <w:rPr>
          <w:color w:val="0A344B"/>
        </w:rPr>
        <w:t>ac</w:t>
      </w:r>
      <w:r>
        <w:rPr>
          <w:color w:val="0A344B"/>
          <w:spacing w:val="-24"/>
        </w:rPr>
        <w:t>t</w:t>
      </w:r>
      <w:r>
        <w:rPr>
          <w:color w:val="0A344B"/>
          <w:spacing w:val="-126"/>
          <w:position w:val="19"/>
        </w:rPr>
        <w:t>e</w:t>
      </w:r>
      <w:r>
        <w:rPr>
          <w:color w:val="0A344B"/>
        </w:rPr>
        <w:t>i</w:t>
      </w:r>
      <w:r>
        <w:rPr>
          <w:color w:val="0A344B"/>
          <w:spacing w:val="-69"/>
        </w:rPr>
        <w:t>v</w:t>
      </w:r>
      <w:r>
        <w:rPr>
          <w:color w:val="0A344B"/>
          <w:spacing w:val="-94"/>
          <w:position w:val="19"/>
        </w:rPr>
        <w:t>d</w:t>
      </w:r>
      <w:r>
        <w:rPr>
          <w:color w:val="0A344B"/>
          <w:spacing w:val="8"/>
        </w:rPr>
        <w:t>e</w:t>
      </w:r>
      <w:r>
        <w:rPr>
          <w:color w:val="0A344B"/>
          <w:spacing w:val="-33"/>
          <w:position w:val="19"/>
        </w:rPr>
        <w:t>t</w:t>
      </w:r>
      <w:r>
        <w:rPr>
          <w:color w:val="0A344B"/>
          <w:spacing w:val="-131"/>
        </w:rPr>
        <w:t>p</w:t>
      </w:r>
      <w:r>
        <w:rPr>
          <w:color w:val="0A344B"/>
          <w:spacing w:val="-24"/>
          <w:position w:val="19"/>
        </w:rPr>
        <w:t>o</w:t>
      </w:r>
      <w:r>
        <w:rPr>
          <w:color w:val="0A344B"/>
          <w:spacing w:val="-75"/>
        </w:rPr>
        <w:t>a</w:t>
      </w:r>
      <w:proofErr w:type="spellStart"/>
      <w:r>
        <w:rPr>
          <w:color w:val="0A344B"/>
          <w:spacing w:val="-88"/>
          <w:position w:val="19"/>
        </w:rPr>
        <w:t>a</w:t>
      </w:r>
      <w:proofErr w:type="spellEnd"/>
      <w:r>
        <w:rPr>
          <w:color w:val="0A344B"/>
        </w:rPr>
        <w:t xml:space="preserve">rt </w:t>
      </w:r>
      <w:r>
        <w:rPr>
          <w:color w:val="0A344B"/>
          <w:spacing w:val="-38"/>
        </w:rPr>
        <w:t>i</w:t>
      </w:r>
      <w:r>
        <w:rPr>
          <w:color w:val="0A344B"/>
          <w:spacing w:val="-112"/>
          <w:position w:val="19"/>
        </w:rPr>
        <w:t>e</w:t>
      </w:r>
      <w:r>
        <w:rPr>
          <w:color w:val="0A344B"/>
          <w:spacing w:val="-43"/>
        </w:rPr>
        <w:t>n</w:t>
      </w:r>
      <w:proofErr w:type="spellStart"/>
      <w:r>
        <w:rPr>
          <w:color w:val="0A344B"/>
          <w:spacing w:val="-48"/>
          <w:position w:val="19"/>
        </w:rPr>
        <w:t>n</w:t>
      </w:r>
      <w:proofErr w:type="spellEnd"/>
      <w:r>
        <w:rPr>
          <w:color w:val="0A344B"/>
          <w:spacing w:val="-41"/>
        </w:rPr>
        <w:t>t</w:t>
      </w:r>
      <w:r>
        <w:rPr>
          <w:color w:val="0A344B"/>
          <w:spacing w:val="-122"/>
          <w:position w:val="19"/>
        </w:rPr>
        <w:t>d</w:t>
      </w:r>
      <w:r>
        <w:rPr>
          <w:color w:val="0A344B"/>
        </w:rPr>
        <w:t>h</w:t>
      </w:r>
      <w:r>
        <w:rPr>
          <w:color w:val="0A344B"/>
          <w:spacing w:val="-117"/>
        </w:rPr>
        <w:t>e</w:t>
      </w:r>
      <w:r>
        <w:rPr>
          <w:color w:val="0A344B"/>
          <w:position w:val="19"/>
        </w:rPr>
        <w:t>a</w:t>
      </w:r>
      <w:r>
        <w:rPr>
          <w:color w:val="0A344B"/>
          <w:spacing w:val="-41"/>
          <w:position w:val="19"/>
        </w:rPr>
        <w:t>l</w:t>
      </w:r>
      <w:r>
        <w:rPr>
          <w:color w:val="0A344B"/>
          <w:spacing w:val="-156"/>
        </w:rPr>
        <w:t>w</w:t>
      </w:r>
      <w:r>
        <w:rPr>
          <w:color w:val="0A344B"/>
          <w:position w:val="19"/>
        </w:rPr>
        <w:t xml:space="preserve">l </w:t>
      </w:r>
      <w:proofErr w:type="gramStart"/>
      <w:r>
        <w:rPr>
          <w:color w:val="0A344B"/>
          <w:spacing w:val="-215"/>
          <w:position w:val="19"/>
        </w:rPr>
        <w:t>m</w:t>
      </w:r>
      <w:r>
        <w:rPr>
          <w:color w:val="0A344B"/>
        </w:rPr>
        <w:t>o</w:t>
      </w:r>
      <w:r>
        <w:rPr>
          <w:color w:val="0A344B"/>
          <w:spacing w:val="-29"/>
        </w:rPr>
        <w:t>r</w:t>
      </w:r>
      <w:r>
        <w:rPr>
          <w:color w:val="0A344B"/>
          <w:spacing w:val="-120"/>
          <w:position w:val="19"/>
        </w:rPr>
        <w:t>e</w:t>
      </w:r>
      <w:r>
        <w:rPr>
          <w:color w:val="0A344B"/>
          <w:spacing w:val="-4"/>
        </w:rPr>
        <w:t>k</w:t>
      </w:r>
      <w:r>
        <w:rPr>
          <w:color w:val="0A344B"/>
          <w:spacing w:val="-82"/>
          <w:position w:val="19"/>
        </w:rPr>
        <w:t>e</w:t>
      </w:r>
      <w:r>
        <w:rPr>
          <w:color w:val="0A344B"/>
          <w:spacing w:val="-73"/>
        </w:rPr>
        <w:t>o</w:t>
      </w:r>
      <w:r>
        <w:rPr>
          <w:color w:val="0A344B"/>
          <w:spacing w:val="-15"/>
          <w:position w:val="19"/>
        </w:rPr>
        <w:t>t</w:t>
      </w:r>
      <w:r>
        <w:rPr>
          <w:color w:val="0A344B"/>
          <w:spacing w:val="-65"/>
        </w:rPr>
        <w:t>f</w:t>
      </w:r>
      <w:r>
        <w:rPr>
          <w:color w:val="0A344B"/>
          <w:position w:val="19"/>
        </w:rPr>
        <w:t>i</w:t>
      </w:r>
      <w:r>
        <w:rPr>
          <w:color w:val="0A344B"/>
          <w:spacing w:val="-85"/>
          <w:position w:val="19"/>
        </w:rPr>
        <w:t>n</w:t>
      </w:r>
      <w:r>
        <w:rPr>
          <w:color w:val="0A344B"/>
          <w:spacing w:val="-150"/>
        </w:rPr>
        <w:t>W</w:t>
      </w:r>
      <w:r>
        <w:rPr>
          <w:color w:val="0A344B"/>
          <w:spacing w:val="-13"/>
          <w:position w:val="19"/>
        </w:rPr>
        <w:t>g</w:t>
      </w:r>
      <w:r>
        <w:rPr>
          <w:color w:val="0A344B"/>
          <w:spacing w:val="-47"/>
        </w:rPr>
        <w:t>I</w:t>
      </w:r>
      <w:r>
        <w:rPr>
          <w:color w:val="0A344B"/>
          <w:spacing w:val="-79"/>
          <w:position w:val="19"/>
        </w:rPr>
        <w:t>s</w:t>
      </w:r>
      <w:r>
        <w:rPr>
          <w:color w:val="0A344B"/>
          <w:spacing w:val="-43"/>
        </w:rPr>
        <w:t>C</w:t>
      </w:r>
      <w:r>
        <w:rPr>
          <w:color w:val="0A344B"/>
          <w:spacing w:val="-67"/>
          <w:position w:val="19"/>
        </w:rPr>
        <w:t>(</w:t>
      </w:r>
      <w:proofErr w:type="spellStart"/>
      <w:proofErr w:type="gramEnd"/>
      <w:r>
        <w:rPr>
          <w:color w:val="0A344B"/>
          <w:spacing w:val="-141"/>
        </w:rPr>
        <w:t>M</w:t>
      </w:r>
      <w:r>
        <w:rPr>
          <w:color w:val="0A344B"/>
          <w:spacing w:val="-108"/>
          <w:position w:val="19"/>
        </w:rPr>
        <w:t>m</w:t>
      </w:r>
      <w:proofErr w:type="spellEnd"/>
      <w:r>
        <w:rPr>
          <w:color w:val="0A344B"/>
        </w:rPr>
        <w:t>,</w:t>
      </w:r>
      <w:r>
        <w:rPr>
          <w:color w:val="0A344B"/>
          <w:spacing w:val="-5"/>
        </w:rPr>
        <w:t xml:space="preserve"> </w:t>
      </w:r>
      <w:r>
        <w:rPr>
          <w:color w:val="0A344B"/>
          <w:spacing w:val="-150"/>
          <w:position w:val="19"/>
        </w:rPr>
        <w:t>o</w:t>
      </w:r>
      <w:r>
        <w:rPr>
          <w:color w:val="0A344B"/>
        </w:rPr>
        <w:t>i</w:t>
      </w:r>
      <w:r>
        <w:rPr>
          <w:color w:val="0A344B"/>
          <w:spacing w:val="-64"/>
        </w:rPr>
        <w:t>n</w:t>
      </w:r>
      <w:r>
        <w:rPr>
          <w:color w:val="0A344B"/>
          <w:spacing w:val="-26"/>
          <w:position w:val="19"/>
        </w:rPr>
        <w:t>r</w:t>
      </w:r>
      <w:r>
        <w:rPr>
          <w:color w:val="0A344B"/>
          <w:spacing w:val="-120"/>
        </w:rPr>
        <w:t>c</w:t>
      </w:r>
      <w:r>
        <w:rPr>
          <w:color w:val="0A344B"/>
          <w:spacing w:val="-30"/>
          <w:position w:val="19"/>
        </w:rPr>
        <w:t>e</w:t>
      </w:r>
      <w:proofErr w:type="spellStart"/>
      <w:r>
        <w:rPr>
          <w:color w:val="0A344B"/>
        </w:rPr>
        <w:t>l</w:t>
      </w:r>
      <w:r>
        <w:rPr>
          <w:color w:val="0A344B"/>
          <w:spacing w:val="-120"/>
        </w:rPr>
        <w:t>u</w:t>
      </w:r>
      <w:proofErr w:type="spellEnd"/>
      <w:r>
        <w:rPr>
          <w:color w:val="0A344B"/>
          <w:position w:val="19"/>
        </w:rPr>
        <w:t>i</w:t>
      </w:r>
      <w:r>
        <w:rPr>
          <w:color w:val="0A344B"/>
          <w:spacing w:val="-94"/>
          <w:position w:val="19"/>
        </w:rPr>
        <w:t>n</w:t>
      </w:r>
      <w:r>
        <w:rPr>
          <w:color w:val="0A344B"/>
          <w:spacing w:val="-70"/>
        </w:rPr>
        <w:t>d</w:t>
      </w:r>
      <w:r>
        <w:rPr>
          <w:color w:val="0A344B"/>
          <w:spacing w:val="-10"/>
          <w:position w:val="19"/>
        </w:rPr>
        <w:t>f</w:t>
      </w:r>
      <w:r>
        <w:rPr>
          <w:color w:val="0A344B"/>
          <w:spacing w:val="-50"/>
        </w:rPr>
        <w:t>i</w:t>
      </w:r>
      <w:r>
        <w:rPr>
          <w:color w:val="0A344B"/>
          <w:spacing w:val="-105"/>
          <w:position w:val="19"/>
        </w:rPr>
        <w:t>o</w:t>
      </w:r>
      <w:r>
        <w:rPr>
          <w:color w:val="0A344B"/>
        </w:rPr>
        <w:t>n</w:t>
      </w:r>
      <w:r>
        <w:rPr>
          <w:color w:val="0A344B"/>
          <w:spacing w:val="-148"/>
        </w:rPr>
        <w:t>g</w:t>
      </w:r>
      <w:r>
        <w:rPr>
          <w:color w:val="0A344B"/>
          <w:spacing w:val="-15"/>
          <w:position w:val="19"/>
        </w:rPr>
        <w:t>b</w:t>
      </w:r>
      <w:r>
        <w:rPr>
          <w:color w:val="0A344B"/>
          <w:spacing w:val="-37"/>
        </w:rPr>
        <w:t>:</w:t>
      </w:r>
      <w:proofErr w:type="spellStart"/>
      <w:r>
        <w:rPr>
          <w:color w:val="0A344B"/>
          <w:position w:val="19"/>
        </w:rPr>
        <w:t>elow</w:t>
      </w:r>
      <w:proofErr w:type="spellEnd"/>
      <w:r>
        <w:rPr>
          <w:color w:val="0A344B"/>
          <w:position w:val="19"/>
        </w:rPr>
        <w:t>).</w:t>
      </w:r>
    </w:p>
    <w:p w14:paraId="6E7241E1" w14:textId="77777777" w:rsidR="008605D1" w:rsidRDefault="00E72117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line="336" w:lineRule="exact"/>
        <w:ind w:hanging="361"/>
        <w:rPr>
          <w:sz w:val="24"/>
        </w:rPr>
      </w:pPr>
      <w:r>
        <w:rPr>
          <w:color w:val="0A344B"/>
          <w:sz w:val="24"/>
        </w:rPr>
        <w:t>Taking part in group discussions (at meetings and between meetings by email).</w:t>
      </w:r>
    </w:p>
    <w:p w14:paraId="30563BB1" w14:textId="77777777" w:rsidR="008605D1" w:rsidRDefault="00E72117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before="20" w:line="163" w:lineRule="auto"/>
        <w:ind w:right="242"/>
        <w:rPr>
          <w:sz w:val="24"/>
        </w:rPr>
      </w:pPr>
      <w:r>
        <w:rPr>
          <w:color w:val="0A344B"/>
          <w:sz w:val="24"/>
        </w:rPr>
        <w:t>Taking responsibility for WICM workstreams and projects, including dedicating time</w:t>
      </w:r>
      <w:r>
        <w:rPr>
          <w:color w:val="0A344B"/>
          <w:spacing w:val="-62"/>
          <w:sz w:val="24"/>
        </w:rPr>
        <w:t xml:space="preserve"> </w:t>
      </w:r>
      <w:r>
        <w:rPr>
          <w:color w:val="0A344B"/>
          <w:sz w:val="24"/>
        </w:rPr>
        <w:t>to work on workstreams and projects.</w:t>
      </w:r>
    </w:p>
    <w:p w14:paraId="773CBEF4" w14:textId="77777777" w:rsidR="008605D1" w:rsidRDefault="00E72117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before="1" w:line="163" w:lineRule="auto"/>
        <w:ind w:right="511"/>
        <w:rPr>
          <w:sz w:val="24"/>
        </w:rPr>
      </w:pPr>
      <w:r>
        <w:rPr>
          <w:color w:val="0A344B"/>
          <w:sz w:val="24"/>
        </w:rPr>
        <w:t>Attending occasional events (</w:t>
      </w:r>
      <w:proofErr w:type="gramStart"/>
      <w:r>
        <w:rPr>
          <w:color w:val="0A344B"/>
          <w:sz w:val="24"/>
        </w:rPr>
        <w:t>i.e.</w:t>
      </w:r>
      <w:proofErr w:type="gramEnd"/>
      <w:r>
        <w:rPr>
          <w:color w:val="0A344B"/>
          <w:sz w:val="24"/>
        </w:rPr>
        <w:t xml:space="preserve"> workforce engagements) to do with the group’s</w:t>
      </w:r>
      <w:r>
        <w:rPr>
          <w:color w:val="0A344B"/>
          <w:spacing w:val="-62"/>
          <w:sz w:val="24"/>
        </w:rPr>
        <w:t xml:space="preserve"> </w:t>
      </w:r>
      <w:r>
        <w:rPr>
          <w:color w:val="0A344B"/>
          <w:sz w:val="24"/>
        </w:rPr>
        <w:t>work.</w:t>
      </w:r>
    </w:p>
    <w:p w14:paraId="707685AF" w14:textId="77777777" w:rsidR="008605D1" w:rsidRDefault="00E72117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line="269" w:lineRule="exact"/>
        <w:ind w:hanging="361"/>
        <w:rPr>
          <w:sz w:val="24"/>
        </w:rPr>
      </w:pPr>
      <w:r>
        <w:rPr>
          <w:color w:val="0A344B"/>
          <w:sz w:val="24"/>
        </w:rPr>
        <w:t xml:space="preserve">Reading all relevant written and online materials </w:t>
      </w:r>
      <w:r>
        <w:rPr>
          <w:color w:val="0A344B"/>
          <w:sz w:val="24"/>
        </w:rPr>
        <w:t>that are sent to members.</w:t>
      </w:r>
    </w:p>
    <w:p w14:paraId="0DF36BE9" w14:textId="77777777" w:rsidR="008605D1" w:rsidRDefault="00E72117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before="20" w:line="163" w:lineRule="auto"/>
        <w:ind w:right="243"/>
        <w:rPr>
          <w:sz w:val="24"/>
        </w:rPr>
      </w:pPr>
      <w:r>
        <w:rPr>
          <w:color w:val="0A344B"/>
          <w:sz w:val="24"/>
        </w:rPr>
        <w:t>Active participation in the WICM blog, through their own contributions and securing</w:t>
      </w:r>
      <w:r>
        <w:rPr>
          <w:color w:val="0A344B"/>
          <w:spacing w:val="-62"/>
          <w:sz w:val="24"/>
        </w:rPr>
        <w:t xml:space="preserve"> </w:t>
      </w:r>
      <w:r>
        <w:rPr>
          <w:color w:val="0A344B"/>
          <w:sz w:val="24"/>
        </w:rPr>
        <w:t>contributions from other interested parties.</w:t>
      </w:r>
    </w:p>
    <w:p w14:paraId="4E7F7B52" w14:textId="77777777" w:rsidR="008605D1" w:rsidRDefault="00E72117">
      <w:pPr>
        <w:pStyle w:val="ListParagraph"/>
        <w:numPr>
          <w:ilvl w:val="0"/>
          <w:numId w:val="1"/>
        </w:numPr>
        <w:tabs>
          <w:tab w:val="left" w:pos="1107"/>
          <w:tab w:val="left" w:pos="1108"/>
        </w:tabs>
        <w:spacing w:line="281" w:lineRule="exact"/>
        <w:ind w:hanging="361"/>
        <w:rPr>
          <w:sz w:val="24"/>
        </w:rPr>
      </w:pPr>
      <w:r>
        <w:rPr>
          <w:color w:val="0A344B"/>
          <w:sz w:val="24"/>
        </w:rPr>
        <w:t>Producing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research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or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written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documents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from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time-to-time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including</w:t>
      </w:r>
      <w:r>
        <w:rPr>
          <w:color w:val="0A344B"/>
          <w:spacing w:val="-2"/>
          <w:sz w:val="24"/>
        </w:rPr>
        <w:t xml:space="preserve"> </w:t>
      </w:r>
      <w:r>
        <w:rPr>
          <w:color w:val="0A344B"/>
          <w:sz w:val="24"/>
        </w:rPr>
        <w:t>contributions</w:t>
      </w:r>
    </w:p>
    <w:p w14:paraId="0BAAE30A" w14:textId="77777777" w:rsidR="008605D1" w:rsidRDefault="00E72117">
      <w:pPr>
        <w:pStyle w:val="BodyText"/>
        <w:spacing w:line="367" w:lineRule="exact"/>
        <w:ind w:left="1107"/>
      </w:pPr>
      <w:r>
        <w:rPr>
          <w:color w:val="0A344B"/>
        </w:rPr>
        <w:t xml:space="preserve">to the FICM newsletter, Critical Eye, social </w:t>
      </w:r>
      <w:proofErr w:type="gramStart"/>
      <w:r>
        <w:rPr>
          <w:color w:val="0A344B"/>
        </w:rPr>
        <w:t>media</w:t>
      </w:r>
      <w:proofErr w:type="gramEnd"/>
      <w:r>
        <w:rPr>
          <w:color w:val="0A344B"/>
        </w:rPr>
        <w:t xml:space="preserve"> and Faculty website.</w:t>
      </w:r>
    </w:p>
    <w:p w14:paraId="35D4BFD7" w14:textId="77777777" w:rsidR="008605D1" w:rsidRDefault="008605D1">
      <w:pPr>
        <w:pStyle w:val="BodyText"/>
        <w:ind w:left="0"/>
        <w:rPr>
          <w:sz w:val="20"/>
        </w:rPr>
      </w:pPr>
    </w:p>
    <w:p w14:paraId="3DD06057" w14:textId="77777777" w:rsidR="008605D1" w:rsidRDefault="008605D1">
      <w:pPr>
        <w:pStyle w:val="BodyText"/>
        <w:spacing w:before="1"/>
        <w:ind w:left="0"/>
        <w:rPr>
          <w:sz w:val="11"/>
        </w:rPr>
      </w:pPr>
    </w:p>
    <w:p w14:paraId="7E0CBD26" w14:textId="77777777" w:rsidR="008605D1" w:rsidRDefault="00E72117">
      <w:pPr>
        <w:spacing w:before="101"/>
        <w:ind w:right="174"/>
        <w:jc w:val="right"/>
        <w:rPr>
          <w:rFonts w:ascii="GT Walsheim Bold"/>
          <w:b/>
          <w:sz w:val="32"/>
        </w:rPr>
      </w:pPr>
      <w:r>
        <w:rPr>
          <w:rFonts w:ascii="GT Walsheim Bold"/>
          <w:b/>
          <w:color w:val="0A344B"/>
          <w:sz w:val="32"/>
        </w:rPr>
        <w:t>1</w:t>
      </w:r>
    </w:p>
    <w:p w14:paraId="49C148F3" w14:textId="77777777" w:rsidR="008605D1" w:rsidRDefault="008605D1">
      <w:pPr>
        <w:jc w:val="right"/>
        <w:rPr>
          <w:rFonts w:ascii="GT Walsheim Bold"/>
          <w:sz w:val="32"/>
        </w:rPr>
        <w:sectPr w:rsidR="008605D1">
          <w:headerReference w:type="default" r:id="rId10"/>
          <w:type w:val="continuous"/>
          <w:pgSz w:w="11910" w:h="16840"/>
          <w:pgMar w:top="1740" w:right="600" w:bottom="0" w:left="0" w:header="0" w:footer="0" w:gutter="0"/>
          <w:pgNumType w:start="1"/>
          <w:cols w:space="720"/>
        </w:sectPr>
      </w:pPr>
    </w:p>
    <w:p w14:paraId="17186CB8" w14:textId="77777777" w:rsidR="008605D1" w:rsidRDefault="008605D1">
      <w:pPr>
        <w:pStyle w:val="BodyText"/>
        <w:spacing w:before="7"/>
        <w:ind w:left="0"/>
        <w:rPr>
          <w:rFonts w:ascii="GT Walsheim Bold"/>
          <w:b/>
          <w:sz w:val="16"/>
        </w:rPr>
      </w:pPr>
    </w:p>
    <w:p w14:paraId="1F0F8B8A" w14:textId="77777777" w:rsidR="008605D1" w:rsidRDefault="00E72117">
      <w:pPr>
        <w:pStyle w:val="Heading1"/>
        <w:spacing w:line="524" w:lineRule="exact"/>
        <w:ind w:left="112"/>
        <w:rPr>
          <w:b/>
        </w:rPr>
      </w:pPr>
      <w:r>
        <w:pict w14:anchorId="24DA9801">
          <v:group id="docshapegroup19" o:spid="_x0000_s2059" style="position:absolute;left:0;text-align:left;margin-left:36.4pt;margin-top:22.3pt;width:352.2pt;height:5pt;z-index:-15800320;mso-position-horizontal-relative:page" coordorigin="728,446" coordsize="7044,100">
            <v:shape id="docshape20" o:spid="_x0000_s2061" type="#_x0000_t75" style="position:absolute;left:737;top:456;width:7024;height:80">
              <v:imagedata r:id="rId11" o:title=""/>
            </v:shape>
            <v:rect id="docshape21" o:spid="_x0000_s2060" style="position:absolute;left:737;top:456;width:7024;height:80" filled="f" stroked="f" strokeweight="1pt"/>
            <w10:wrap anchorx="page"/>
          </v:group>
        </w:pict>
      </w:r>
      <w:r>
        <w:rPr>
          <w:noProof/>
          <w:position w:val="-18"/>
        </w:rPr>
        <w:drawing>
          <wp:inline distT="0" distB="0" distL="0" distR="0" wp14:anchorId="71062FBC" wp14:editId="1562232E">
            <wp:extent cx="322921" cy="32291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1" cy="32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color w:val="0A344B"/>
        </w:rPr>
        <w:t>Meetings</w:t>
      </w:r>
    </w:p>
    <w:p w14:paraId="3268E58E" w14:textId="77777777" w:rsidR="008605D1" w:rsidRDefault="00E72117">
      <w:pPr>
        <w:pStyle w:val="BodyText"/>
        <w:spacing w:before="77" w:line="163" w:lineRule="auto"/>
        <w:ind w:right="590"/>
      </w:pPr>
      <w:r>
        <w:rPr>
          <w:color w:val="0A344B"/>
        </w:rPr>
        <w:t>Typically, WICM meetings are carried out as Microsoft Teams meetings, 10am-12pm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and take place quarterly.</w:t>
      </w:r>
    </w:p>
    <w:p w14:paraId="7D3B49CE" w14:textId="77777777" w:rsidR="008605D1" w:rsidRDefault="00E72117">
      <w:pPr>
        <w:pStyle w:val="BodyText"/>
        <w:spacing w:before="1" w:line="163" w:lineRule="auto"/>
        <w:ind w:right="423"/>
      </w:pPr>
      <w:r>
        <w:rPr>
          <w:color w:val="0A344B"/>
        </w:rPr>
        <w:t>Meetings discuss, prioritise, commission and review workstreams. They are open and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friendly meetings where all members are invited to contribute and i</w:t>
      </w:r>
      <w:r>
        <w:rPr>
          <w:color w:val="0A344B"/>
        </w:rPr>
        <w:t>nnovate.</w:t>
      </w:r>
    </w:p>
    <w:p w14:paraId="668B6024" w14:textId="77777777" w:rsidR="008605D1" w:rsidRDefault="00E72117">
      <w:pPr>
        <w:pStyle w:val="BodyText"/>
        <w:spacing w:before="1" w:line="163" w:lineRule="auto"/>
        <w:ind w:right="1114"/>
      </w:pPr>
      <w:r>
        <w:rPr>
          <w:color w:val="0A344B"/>
        </w:rPr>
        <w:t>There may be occasional face to face meetings in London. Travel expenses are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reimbursed subject to the usual arrangements.</w:t>
      </w:r>
    </w:p>
    <w:p w14:paraId="0BF42C1C" w14:textId="77777777" w:rsidR="008605D1" w:rsidRDefault="00E72117">
      <w:pPr>
        <w:pStyle w:val="Heading2"/>
      </w:pPr>
      <w:r>
        <w:rPr>
          <w:color w:val="0A344B"/>
        </w:rPr>
        <w:t>Disclosures of interest:</w:t>
      </w:r>
    </w:p>
    <w:p w14:paraId="314CD848" w14:textId="77777777" w:rsidR="008605D1" w:rsidRDefault="00E72117">
      <w:pPr>
        <w:pStyle w:val="BodyText"/>
        <w:spacing w:before="19" w:line="163" w:lineRule="auto"/>
        <w:ind w:right="487"/>
      </w:pPr>
      <w:r>
        <w:rPr>
          <w:color w:val="0A344B"/>
        </w:rPr>
        <w:t>All Members should disclose to the Chair any relevant conflicting interest of any kind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(</w:t>
      </w:r>
      <w:proofErr w:type="gramStart"/>
      <w:r>
        <w:rPr>
          <w:color w:val="0A344B"/>
        </w:rPr>
        <w:t>financial</w:t>
      </w:r>
      <w:proofErr w:type="gramEnd"/>
      <w:r>
        <w:rPr>
          <w:color w:val="0A344B"/>
        </w:rPr>
        <w:t xml:space="preserve"> o</w:t>
      </w:r>
      <w:r>
        <w:rPr>
          <w:color w:val="0A344B"/>
        </w:rPr>
        <w:t>r otherwise) arising in relation to any item on the agenda.</w:t>
      </w:r>
    </w:p>
    <w:p w14:paraId="6C121F24" w14:textId="77777777" w:rsidR="008605D1" w:rsidRDefault="00E72117">
      <w:pPr>
        <w:pStyle w:val="Heading2"/>
      </w:pPr>
      <w:r>
        <w:rPr>
          <w:color w:val="0A344B"/>
        </w:rPr>
        <w:t>Meeting arrangements:</w:t>
      </w:r>
    </w:p>
    <w:p w14:paraId="0E4191E1" w14:textId="77777777" w:rsidR="008605D1" w:rsidRDefault="00E72117">
      <w:pPr>
        <w:pStyle w:val="BodyText"/>
        <w:spacing w:before="20" w:line="163" w:lineRule="auto"/>
        <w:ind w:right="471"/>
      </w:pPr>
      <w:r>
        <w:rPr>
          <w:color w:val="0A344B"/>
        </w:rPr>
        <w:t>The business of a meeting of the Sub-Committee will comprise the minutes of the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 xml:space="preserve">previous </w:t>
      </w:r>
      <w:proofErr w:type="gramStart"/>
      <w:r>
        <w:rPr>
          <w:color w:val="0A344B"/>
        </w:rPr>
        <w:t>meeting, and</w:t>
      </w:r>
      <w:proofErr w:type="gramEnd"/>
      <w:r>
        <w:rPr>
          <w:color w:val="0A344B"/>
        </w:rPr>
        <w:t xml:space="preserve"> may include presentations and progress updates on projects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and initiativ</w:t>
      </w:r>
      <w:r>
        <w:rPr>
          <w:color w:val="0A344B"/>
        </w:rPr>
        <w:t>es.</w:t>
      </w:r>
    </w:p>
    <w:p w14:paraId="04862A80" w14:textId="77777777" w:rsidR="008605D1" w:rsidRDefault="00E72117">
      <w:pPr>
        <w:pStyle w:val="BodyText"/>
        <w:spacing w:before="1" w:line="163" w:lineRule="auto"/>
        <w:ind w:right="164"/>
      </w:pPr>
      <w:r>
        <w:rPr>
          <w:color w:val="0A344B"/>
        </w:rPr>
        <w:t>Copies of the agenda and accompanying papers will be sent to members in advance.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Members can request the chair to add items to the agenda in advance of the meeting.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All members are encouraged to feel able to speak freely and contribute to the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discussio</w:t>
      </w:r>
      <w:r>
        <w:rPr>
          <w:color w:val="0A344B"/>
        </w:rPr>
        <w:t>ns.</w:t>
      </w:r>
    </w:p>
    <w:p w14:paraId="2A192819" w14:textId="77777777" w:rsidR="008605D1" w:rsidRDefault="00E72117">
      <w:pPr>
        <w:pStyle w:val="BodyText"/>
        <w:spacing w:before="290" w:line="163" w:lineRule="auto"/>
        <w:ind w:right="259"/>
      </w:pPr>
      <w:r>
        <w:rPr>
          <w:color w:val="0A344B"/>
        </w:rPr>
        <w:t>Whenever possible, the Chair of the Sub-Committee will try to obtain a decision by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consensus. Voting (if required) will be by a show of hands of the members present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(either elected or appointed but not co-opted). The motion will be passed by a simple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m</w:t>
      </w:r>
      <w:r>
        <w:rPr>
          <w:color w:val="0A344B"/>
        </w:rPr>
        <w:t>ajority. In the event of an equality of votes, the Chair will have a second, or casting,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vote. The ruling of the Chair on a point of order will be final.</w:t>
      </w:r>
    </w:p>
    <w:p w14:paraId="22241862" w14:textId="77777777" w:rsidR="008605D1" w:rsidRDefault="00E72117">
      <w:pPr>
        <w:spacing w:before="128"/>
        <w:ind w:left="104"/>
        <w:rPr>
          <w:rFonts w:ascii="Poppins SemiBold"/>
          <w:b/>
          <w:sz w:val="30"/>
        </w:rPr>
      </w:pPr>
      <w:r>
        <w:pict w14:anchorId="70EC5421">
          <v:group id="docshapegroup22" o:spid="_x0000_s2056" style="position:absolute;left:0;text-align:left;margin-left:36pt;margin-top:24.35pt;width:352.2pt;height:5pt;z-index:-15799808;mso-position-horizontal-relative:page" coordorigin="720,487" coordsize="7044,100">
            <v:shape id="docshape23" o:spid="_x0000_s2058" type="#_x0000_t75" style="position:absolute;left:730;top:497;width:7024;height:80">
              <v:imagedata r:id="rId11" o:title=""/>
            </v:shape>
            <v:rect id="docshape24" o:spid="_x0000_s2057" style="position:absolute;left:730;top:497;width:7024;height:80" filled="f" stroked="f" strokeweight="1pt"/>
            <w10:wrap anchorx="page"/>
          </v:group>
        </w:pict>
      </w:r>
      <w:r>
        <w:rPr>
          <w:noProof/>
          <w:position w:val="-18"/>
        </w:rPr>
        <w:drawing>
          <wp:inline distT="0" distB="0" distL="0" distR="0" wp14:anchorId="35646D93" wp14:editId="68CC7658">
            <wp:extent cx="322922" cy="32291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2" cy="32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Poppins SemiBold"/>
          <w:b/>
          <w:color w:val="0A344B"/>
          <w:sz w:val="30"/>
        </w:rPr>
        <w:t>Support</w:t>
      </w:r>
    </w:p>
    <w:p w14:paraId="5DC81E26" w14:textId="77777777" w:rsidR="008605D1" w:rsidRDefault="00E72117">
      <w:pPr>
        <w:pStyle w:val="BodyText"/>
        <w:spacing w:before="101" w:line="163" w:lineRule="auto"/>
        <w:ind w:right="436"/>
      </w:pPr>
      <w:r>
        <w:rPr>
          <w:color w:val="0A344B"/>
        </w:rPr>
        <w:t xml:space="preserve">On beginning your </w:t>
      </w:r>
      <w:proofErr w:type="gramStart"/>
      <w:r>
        <w:rPr>
          <w:color w:val="0A344B"/>
        </w:rPr>
        <w:t>appointment</w:t>
      </w:r>
      <w:proofErr w:type="gramEnd"/>
      <w:r>
        <w:rPr>
          <w:color w:val="0A344B"/>
        </w:rPr>
        <w:t xml:space="preserve"> you will join the Sub-Committee, some of whose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members have been in post for over 3 years.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They will support you from your first</w:t>
      </w:r>
      <w:r>
        <w:rPr>
          <w:color w:val="0A344B"/>
          <w:spacing w:val="1"/>
        </w:rPr>
        <w:t xml:space="preserve"> </w:t>
      </w:r>
      <w:r>
        <w:rPr>
          <w:color w:val="0A344B"/>
        </w:rPr>
        <w:t>meeting and throughout the first year. The WICM Sub-Committee works in a positive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and open enviro</w:t>
      </w:r>
      <w:r>
        <w:rPr>
          <w:color w:val="0A344B"/>
        </w:rPr>
        <w:t>nment and the FICM team will be on hand to support you as you join</w:t>
      </w:r>
      <w:r>
        <w:rPr>
          <w:color w:val="0A344B"/>
          <w:spacing w:val="-62"/>
        </w:rPr>
        <w:t xml:space="preserve"> </w:t>
      </w:r>
      <w:r>
        <w:rPr>
          <w:color w:val="0A344B"/>
        </w:rPr>
        <w:t>and with any subsequent workflow.</w:t>
      </w:r>
    </w:p>
    <w:p w14:paraId="61397AA2" w14:textId="3FC9B09D" w:rsidR="008605D1" w:rsidRDefault="00E72117">
      <w:pPr>
        <w:pStyle w:val="Heading1"/>
        <w:spacing w:before="256"/>
        <w:rPr>
          <w:b/>
        </w:rPr>
      </w:pPr>
      <w:r>
        <w:pict w14:anchorId="06E4F4ED">
          <v:group id="docshapegroup25" o:spid="_x0000_s2053" style="position:absolute;left:0;text-align:left;margin-left:36pt;margin-top:30.8pt;width:352.2pt;height:5pt;z-index:-15801344;mso-position-horizontal-relative:page" coordorigin="720,616" coordsize="7044,100">
            <v:shape id="docshape26" o:spid="_x0000_s2055" type="#_x0000_t75" style="position:absolute;left:730;top:625;width:7024;height:80">
              <v:imagedata r:id="rId7" o:title=""/>
            </v:shape>
            <v:rect id="docshape27" o:spid="_x0000_s2054" style="position:absolute;left:730;top:625;width:7024;height:80" filled="f" strokeweight="1pt"/>
            <w10:wrap anchorx="page"/>
          </v:group>
        </w:pict>
      </w:r>
      <w:r>
        <w:rPr>
          <w:noProof/>
          <w:position w:val="-18"/>
        </w:rPr>
        <w:drawing>
          <wp:inline distT="0" distB="0" distL="0" distR="0" wp14:anchorId="1894CB3E" wp14:editId="1F45C445">
            <wp:extent cx="322922" cy="32292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 w:rsidR="00594214">
        <w:rPr>
          <w:rFonts w:ascii="Times New Roman"/>
          <w:spacing w:val="-23"/>
          <w:sz w:val="20"/>
        </w:rPr>
        <w:t xml:space="preserve"> </w:t>
      </w:r>
      <w:r>
        <w:rPr>
          <w:b/>
          <w:color w:val="0A344B"/>
        </w:rPr>
        <w:t>Calendar of forthcoming committee meetings</w:t>
      </w:r>
    </w:p>
    <w:p w14:paraId="75228917" w14:textId="77777777" w:rsidR="008605D1" w:rsidRDefault="00E72117">
      <w:pPr>
        <w:pStyle w:val="ListParagraph"/>
        <w:numPr>
          <w:ilvl w:val="1"/>
          <w:numId w:val="1"/>
        </w:numPr>
        <w:tabs>
          <w:tab w:val="left" w:pos="1459"/>
          <w:tab w:val="left" w:pos="1460"/>
        </w:tabs>
        <w:spacing w:before="13" w:line="355" w:lineRule="exact"/>
        <w:rPr>
          <w:sz w:val="24"/>
        </w:rPr>
      </w:pPr>
      <w:r>
        <w:rPr>
          <w:color w:val="0A344B"/>
          <w:sz w:val="24"/>
        </w:rPr>
        <w:t>11 January 2022</w:t>
      </w:r>
    </w:p>
    <w:p w14:paraId="48F23B4E" w14:textId="77777777" w:rsidR="008605D1" w:rsidRDefault="00E72117">
      <w:pPr>
        <w:pStyle w:val="ListParagraph"/>
        <w:numPr>
          <w:ilvl w:val="1"/>
          <w:numId w:val="1"/>
        </w:numPr>
        <w:tabs>
          <w:tab w:val="left" w:pos="1459"/>
          <w:tab w:val="left" w:pos="1460"/>
        </w:tabs>
        <w:spacing w:line="288" w:lineRule="exact"/>
        <w:rPr>
          <w:sz w:val="24"/>
        </w:rPr>
      </w:pPr>
      <w:r>
        <w:rPr>
          <w:color w:val="0A344B"/>
          <w:sz w:val="24"/>
        </w:rPr>
        <w:t>28 April 2022</w:t>
      </w:r>
    </w:p>
    <w:p w14:paraId="0FD9F43C" w14:textId="77777777" w:rsidR="008605D1" w:rsidRDefault="00E72117">
      <w:pPr>
        <w:pStyle w:val="ListParagraph"/>
        <w:numPr>
          <w:ilvl w:val="1"/>
          <w:numId w:val="1"/>
        </w:numPr>
        <w:tabs>
          <w:tab w:val="left" w:pos="1459"/>
          <w:tab w:val="left" w:pos="1460"/>
        </w:tabs>
        <w:spacing w:line="288" w:lineRule="exact"/>
        <w:rPr>
          <w:sz w:val="24"/>
        </w:rPr>
      </w:pPr>
      <w:r>
        <w:rPr>
          <w:color w:val="0A344B"/>
          <w:sz w:val="24"/>
        </w:rPr>
        <w:t>28 June 2022</w:t>
      </w:r>
    </w:p>
    <w:p w14:paraId="377B4D8E" w14:textId="77777777" w:rsidR="008605D1" w:rsidRDefault="00E72117">
      <w:pPr>
        <w:pStyle w:val="ListParagraph"/>
        <w:numPr>
          <w:ilvl w:val="1"/>
          <w:numId w:val="1"/>
        </w:numPr>
        <w:tabs>
          <w:tab w:val="left" w:pos="1459"/>
          <w:tab w:val="left" w:pos="1460"/>
        </w:tabs>
        <w:spacing w:line="355" w:lineRule="exact"/>
        <w:rPr>
          <w:sz w:val="24"/>
        </w:rPr>
      </w:pPr>
      <w:r>
        <w:rPr>
          <w:color w:val="0A344B"/>
          <w:sz w:val="24"/>
        </w:rPr>
        <w:t>8 November 2022</w:t>
      </w:r>
    </w:p>
    <w:p w14:paraId="105B1D6D" w14:textId="77777777" w:rsidR="008605D1" w:rsidRDefault="00E72117">
      <w:pPr>
        <w:spacing w:before="275"/>
        <w:ind w:left="104"/>
        <w:rPr>
          <w:rFonts w:ascii="Poppins SemiBold"/>
          <w:b/>
          <w:sz w:val="30"/>
        </w:rPr>
      </w:pPr>
      <w:r>
        <w:pict w14:anchorId="52874E20">
          <v:group id="docshapegroup28" o:spid="_x0000_s2050" style="position:absolute;left:0;text-align:left;margin-left:36pt;margin-top:31.75pt;width:352.2pt;height:5pt;z-index:-15800832;mso-position-horizontal-relative:page" coordorigin="720,635" coordsize="7044,100">
            <v:shape id="docshape29" o:spid="_x0000_s2052" type="#_x0000_t75" style="position:absolute;left:730;top:644;width:7024;height:80">
              <v:imagedata r:id="rId7" o:title=""/>
            </v:shape>
            <v:rect id="docshape30" o:spid="_x0000_s2051" style="position:absolute;left:730;top:644;width:7024;height:80" filled="f" strokeweight="1pt"/>
            <w10:wrap anchorx="page"/>
          </v:group>
        </w:pict>
      </w:r>
      <w:r>
        <w:rPr>
          <w:noProof/>
          <w:position w:val="-18"/>
        </w:rPr>
        <w:drawing>
          <wp:inline distT="0" distB="0" distL="0" distR="0" wp14:anchorId="2BCD1145" wp14:editId="751C5044">
            <wp:extent cx="322922" cy="322922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Poppins SemiBold"/>
          <w:b/>
          <w:color w:val="0A344B"/>
          <w:sz w:val="30"/>
        </w:rPr>
        <w:t>Contact us</w:t>
      </w:r>
    </w:p>
    <w:p w14:paraId="12849419" w14:textId="77777777" w:rsidR="008605D1" w:rsidRDefault="00E72117">
      <w:pPr>
        <w:pStyle w:val="BodyText"/>
        <w:spacing w:before="13"/>
      </w:pPr>
      <w:r>
        <w:rPr>
          <w:color w:val="0A344B"/>
        </w:rPr>
        <w:t>Any questions?</w:t>
      </w:r>
      <w:r>
        <w:rPr>
          <w:color w:val="0A344B"/>
          <w:spacing w:val="64"/>
        </w:rPr>
        <w:t xml:space="preserve"> </w:t>
      </w:r>
      <w:r>
        <w:rPr>
          <w:color w:val="0A344B"/>
        </w:rPr>
        <w:t xml:space="preserve">Email us at </w:t>
      </w:r>
      <w:hyperlink r:id="rId12">
        <w:r>
          <w:rPr>
            <w:color w:val="205E9E"/>
            <w:u w:val="single" w:color="205E9E"/>
          </w:rPr>
          <w:t>contact@ficm.ac.uk</w:t>
        </w:r>
        <w:r>
          <w:rPr>
            <w:color w:val="205E9E"/>
            <w:spacing w:val="-1"/>
            <w:u w:val="single" w:color="205E9E"/>
          </w:rPr>
          <w:t xml:space="preserve"> </w:t>
        </w:r>
        <w:r>
          <w:rPr>
            <w:color w:val="0A344B"/>
          </w:rPr>
          <w:t>and</w:t>
        </w:r>
      </w:hyperlink>
      <w:r>
        <w:rPr>
          <w:color w:val="0A344B"/>
        </w:rPr>
        <w:t xml:space="preserve"> we will answer your query.</w:t>
      </w:r>
    </w:p>
    <w:p w14:paraId="03325116" w14:textId="77777777" w:rsidR="008605D1" w:rsidRDefault="008605D1">
      <w:pPr>
        <w:pStyle w:val="BodyText"/>
        <w:spacing w:before="10"/>
        <w:ind w:left="0"/>
        <w:rPr>
          <w:sz w:val="16"/>
        </w:rPr>
      </w:pPr>
    </w:p>
    <w:p w14:paraId="3C5D6FD7" w14:textId="77777777" w:rsidR="008605D1" w:rsidRDefault="00E72117">
      <w:pPr>
        <w:spacing w:before="102"/>
        <w:ind w:right="145"/>
        <w:jc w:val="right"/>
        <w:rPr>
          <w:rFonts w:ascii="GT Walsheim Bold"/>
          <w:b/>
          <w:sz w:val="32"/>
        </w:rPr>
      </w:pPr>
      <w:r>
        <w:rPr>
          <w:rFonts w:ascii="GT Walsheim Bold"/>
          <w:b/>
          <w:color w:val="0A344B"/>
          <w:sz w:val="32"/>
        </w:rPr>
        <w:t>2</w:t>
      </w:r>
    </w:p>
    <w:sectPr w:rsidR="008605D1">
      <w:pgSz w:w="11910" w:h="16840"/>
      <w:pgMar w:top="1740" w:right="60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2B9E" w14:textId="77777777" w:rsidR="00E72117" w:rsidRDefault="00E72117">
      <w:r>
        <w:separator/>
      </w:r>
    </w:p>
  </w:endnote>
  <w:endnote w:type="continuationSeparator" w:id="0">
    <w:p w14:paraId="02600448" w14:textId="77777777" w:rsidR="00E72117" w:rsidRDefault="00E7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Poppins SemiBold"/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GT Walsheim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86D6" w14:textId="77777777" w:rsidR="00E72117" w:rsidRDefault="00E72117">
      <w:r>
        <w:separator/>
      </w:r>
    </w:p>
  </w:footnote>
  <w:footnote w:type="continuationSeparator" w:id="0">
    <w:p w14:paraId="2E2FB5A1" w14:textId="77777777" w:rsidR="00E72117" w:rsidRDefault="00E7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1651" w14:textId="75B1D823" w:rsidR="008605D1" w:rsidRDefault="00594214">
    <w:pPr>
      <w:pStyle w:val="BodyText"/>
      <w:spacing w:line="14" w:lineRule="auto"/>
      <w:ind w:left="0"/>
      <w:rPr>
        <w:sz w:val="20"/>
      </w:rPr>
    </w:pPr>
    <w:r>
      <w:pict w14:anchorId="321D96A2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526pt;margin-top:70.3pt;width:38.15pt;height:12.5pt;z-index:-15801856;mso-position-horizontal-relative:page;mso-position-vertical-relative:page" filled="f" stroked="f">
          <v:textbox inset="0,0,0,0">
            <w:txbxContent>
              <w:p w14:paraId="63F111A0" w14:textId="7F4ADB13" w:rsidR="008605D1" w:rsidRDefault="00E72117">
                <w:pPr>
                  <w:spacing w:before="27"/>
                  <w:ind w:left="20"/>
                  <w:rPr>
                    <w:rFonts w:ascii="GT Walsheim Bold"/>
                    <w:b/>
                    <w:sz w:val="18"/>
                  </w:rPr>
                </w:pPr>
                <w:r>
                  <w:rPr>
                    <w:rFonts w:ascii="GT Walsheim Bold"/>
                    <w:b/>
                    <w:color w:val="00AECA"/>
                    <w:w w:val="105"/>
                    <w:sz w:val="18"/>
                  </w:rPr>
                  <w:t>WIC</w:t>
                </w:r>
                <w:r w:rsidR="00594214">
                  <w:rPr>
                    <w:rFonts w:ascii="GT Walsheim Bold"/>
                    <w:b/>
                    <w:color w:val="00AECA"/>
                    <w:w w:val="105"/>
                    <w:sz w:val="18"/>
                  </w:rPr>
                  <w:t>M</w:t>
                </w:r>
                <w:r>
                  <w:rPr>
                    <w:rFonts w:ascii="GT Walsheim Bold"/>
                    <w:b/>
                    <w:color w:val="00AECA"/>
                    <w:w w:val="105"/>
                    <w:sz w:val="18"/>
                  </w:rPr>
                  <w:t>M</w:t>
                </w:r>
              </w:p>
            </w:txbxContent>
          </v:textbox>
          <w10:wrap anchorx="page" anchory="page"/>
        </v:shape>
      </w:pict>
    </w:r>
    <w:r w:rsidR="00E72117">
      <w:pict w14:anchorId="12D58B79">
        <v:group id="docshapegroup1" o:spid="_x0000_s1027" style="position:absolute;margin-left:-.5pt;margin-top:-.5pt;width:596.3pt;height:88pt;z-index:-15802880;mso-position-horizontal-relative:page;mso-position-vertical-relative:page" coordorigin="-10,-10" coordsize="11926,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1033" type="#_x0000_t75" style="position:absolute;width:11906;height:1740">
            <v:imagedata r:id="rId1" o:title=""/>
          </v:shape>
          <v:rect id="docshape3" o:spid="_x0000_s1032" style="position:absolute;width:11906;height:1740" filled="f" strokeweight="1pt"/>
          <v:shape id="docshape4" o:spid="_x0000_s1031" type="#_x0000_t75" style="position:absolute;left:10097;top:1137;width:509;height:509">
            <v:imagedata r:id="rId2" o:title=""/>
          </v:shape>
          <v:shape id="docshape5" o:spid="_x0000_s1030" type="#_x0000_t75" style="position:absolute;left:367;top:263;width:1294;height:1294">
            <v:imagedata r:id="rId3" o:title=""/>
          </v:shape>
          <v:shape id="docshape6" o:spid="_x0000_s1029" style="position:absolute;left:367;top:263;width:1294;height:1294" coordorigin="367,263" coordsize="1294,1294" path="m1014,1557r75,-4l1162,1540r70,-21l1298,1491r63,-35l1419,1415r52,-48l1519,1315r41,-58l1595,1194r28,-66l1644,1058r13,-73l1661,910r-4,-75l1644,762r-21,-70l1595,626r-35,-63l1519,505r-48,-52l1419,405r-58,-41l1298,329r-66,-28l1162,280r-73,-13l1014,263r-75,4l866,280r-70,21l730,329r-63,35l609,405r-52,48l509,505r-41,58l433,626r-28,66l384,762r-13,73l367,910r4,75l384,1058r21,70l433,1194r35,63l509,1315r48,52l609,1415r58,41l730,1491r66,28l866,1540r73,13l1014,1557xe" filled="f" strokecolor="#00aeca" strokeweight=".29775mm">
            <v:path arrowok="t"/>
          </v:shape>
          <v:shape id="docshape7" o:spid="_x0000_s1028" type="#_x0000_t75" style="position:absolute;left:10008;top:487;width:1730;height:579">
            <v:imagedata r:id="rId4" o:title=""/>
          </v:shape>
          <w10:wrap anchorx="page" anchory="page"/>
        </v:group>
      </w:pict>
    </w:r>
    <w:r w:rsidR="00E72117">
      <w:pict w14:anchorId="255467C4">
        <v:shape id="docshape8" o:spid="_x0000_s1026" type="#_x0000_t202" style="position:absolute;margin-left:99.8pt;margin-top:13.15pt;width:336.4pt;height:74pt;z-index:-15802368;mso-position-horizontal-relative:page;mso-position-vertical-relative:page" filled="f" stroked="f">
          <v:textbox inset="0,0,0,0">
            <w:txbxContent>
              <w:p w14:paraId="342882D1" w14:textId="77777777" w:rsidR="008605D1" w:rsidRDefault="00E72117">
                <w:pPr>
                  <w:spacing w:before="4" w:line="580" w:lineRule="exact"/>
                  <w:ind w:left="20"/>
                  <w:rPr>
                    <w:rFonts w:ascii="Poppins SemiBold"/>
                    <w:b/>
                    <w:sz w:val="36"/>
                  </w:rPr>
                </w:pPr>
                <w:r>
                  <w:rPr>
                    <w:rFonts w:ascii="Poppins SemiBold"/>
                    <w:b/>
                    <w:color w:val="FFFFFF"/>
                    <w:sz w:val="36"/>
                  </w:rPr>
                  <w:t>FACULTY LEADERSHIP:</w:t>
                </w:r>
              </w:p>
              <w:p w14:paraId="112F6E16" w14:textId="77777777" w:rsidR="008605D1" w:rsidRDefault="00E72117">
                <w:pPr>
                  <w:spacing w:before="62" w:line="163" w:lineRule="auto"/>
                  <w:ind w:left="20"/>
                  <w:rPr>
                    <w:sz w:val="32"/>
                  </w:rPr>
                </w:pPr>
                <w:r>
                  <w:rPr>
                    <w:color w:val="FFFFFF"/>
                    <w:sz w:val="32"/>
                  </w:rPr>
                  <w:t>Women in Intensive Care Sub-Committee</w:t>
                </w:r>
                <w:r>
                  <w:rPr>
                    <w:color w:val="FFFFFF"/>
                    <w:spacing w:val="-84"/>
                    <w:sz w:val="32"/>
                  </w:rPr>
                  <w:t xml:space="preserve"> </w:t>
                </w:r>
                <w:r>
                  <w:rPr>
                    <w:color w:val="FFFFFF"/>
                    <w:sz w:val="32"/>
                  </w:rPr>
                  <w:t>(WICM) Member (x 2)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27AD"/>
    <w:multiLevelType w:val="hybridMultilevel"/>
    <w:tmpl w:val="AA1EB7DC"/>
    <w:lvl w:ilvl="0" w:tplc="0EA66510">
      <w:numFmt w:val="bullet"/>
      <w:lvlText w:val="•"/>
      <w:lvlJc w:val="left"/>
      <w:pPr>
        <w:ind w:left="1107" w:hanging="360"/>
      </w:pPr>
      <w:rPr>
        <w:rFonts w:ascii="Poppins" w:eastAsia="Poppins" w:hAnsi="Poppins" w:cs="Poppins" w:hint="default"/>
        <w:b w:val="0"/>
        <w:bCs w:val="0"/>
        <w:i w:val="0"/>
        <w:iCs w:val="0"/>
        <w:color w:val="0A344B"/>
        <w:w w:val="100"/>
        <w:sz w:val="24"/>
        <w:szCs w:val="24"/>
        <w:lang w:val="en-GB" w:eastAsia="en-US" w:bidi="ar-SA"/>
      </w:rPr>
    </w:lvl>
    <w:lvl w:ilvl="1" w:tplc="B3CE55E0">
      <w:numFmt w:val="bullet"/>
      <w:lvlText w:val="•"/>
      <w:lvlJc w:val="left"/>
      <w:pPr>
        <w:ind w:left="1460" w:hanging="340"/>
      </w:pPr>
      <w:rPr>
        <w:rFonts w:ascii="Poppins" w:eastAsia="Poppins" w:hAnsi="Poppins" w:cs="Poppins" w:hint="default"/>
        <w:b w:val="0"/>
        <w:bCs w:val="0"/>
        <w:i w:val="0"/>
        <w:iCs w:val="0"/>
        <w:color w:val="0A344B"/>
        <w:w w:val="100"/>
        <w:sz w:val="24"/>
        <w:szCs w:val="24"/>
        <w:lang w:val="en-GB" w:eastAsia="en-US" w:bidi="ar-SA"/>
      </w:rPr>
    </w:lvl>
    <w:lvl w:ilvl="2" w:tplc="CB168C1E">
      <w:numFmt w:val="bullet"/>
      <w:lvlText w:val="•"/>
      <w:lvlJc w:val="left"/>
      <w:pPr>
        <w:ind w:left="2553" w:hanging="340"/>
      </w:pPr>
      <w:rPr>
        <w:rFonts w:hint="default"/>
        <w:lang w:val="en-GB" w:eastAsia="en-US" w:bidi="ar-SA"/>
      </w:rPr>
    </w:lvl>
    <w:lvl w:ilvl="3" w:tplc="DEEED368">
      <w:numFmt w:val="bullet"/>
      <w:lvlText w:val="•"/>
      <w:lvlJc w:val="left"/>
      <w:pPr>
        <w:ind w:left="3647" w:hanging="340"/>
      </w:pPr>
      <w:rPr>
        <w:rFonts w:hint="default"/>
        <w:lang w:val="en-GB" w:eastAsia="en-US" w:bidi="ar-SA"/>
      </w:rPr>
    </w:lvl>
    <w:lvl w:ilvl="4" w:tplc="C5CCCAFE">
      <w:numFmt w:val="bullet"/>
      <w:lvlText w:val="•"/>
      <w:lvlJc w:val="left"/>
      <w:pPr>
        <w:ind w:left="4741" w:hanging="340"/>
      </w:pPr>
      <w:rPr>
        <w:rFonts w:hint="default"/>
        <w:lang w:val="en-GB" w:eastAsia="en-US" w:bidi="ar-SA"/>
      </w:rPr>
    </w:lvl>
    <w:lvl w:ilvl="5" w:tplc="206E8342">
      <w:numFmt w:val="bullet"/>
      <w:lvlText w:val="•"/>
      <w:lvlJc w:val="left"/>
      <w:pPr>
        <w:ind w:left="5835" w:hanging="340"/>
      </w:pPr>
      <w:rPr>
        <w:rFonts w:hint="default"/>
        <w:lang w:val="en-GB" w:eastAsia="en-US" w:bidi="ar-SA"/>
      </w:rPr>
    </w:lvl>
    <w:lvl w:ilvl="6" w:tplc="1B6A0E38">
      <w:numFmt w:val="bullet"/>
      <w:lvlText w:val="•"/>
      <w:lvlJc w:val="left"/>
      <w:pPr>
        <w:ind w:left="6929" w:hanging="340"/>
      </w:pPr>
      <w:rPr>
        <w:rFonts w:hint="default"/>
        <w:lang w:val="en-GB" w:eastAsia="en-US" w:bidi="ar-SA"/>
      </w:rPr>
    </w:lvl>
    <w:lvl w:ilvl="7" w:tplc="C17AE70C">
      <w:numFmt w:val="bullet"/>
      <w:lvlText w:val="•"/>
      <w:lvlJc w:val="left"/>
      <w:pPr>
        <w:ind w:left="8023" w:hanging="340"/>
      </w:pPr>
      <w:rPr>
        <w:rFonts w:hint="default"/>
        <w:lang w:val="en-GB" w:eastAsia="en-US" w:bidi="ar-SA"/>
      </w:rPr>
    </w:lvl>
    <w:lvl w:ilvl="8" w:tplc="398C172E">
      <w:numFmt w:val="bullet"/>
      <w:lvlText w:val="•"/>
      <w:lvlJc w:val="left"/>
      <w:pPr>
        <w:ind w:left="9117" w:hanging="34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5D1"/>
    <w:rsid w:val="00594214"/>
    <w:rsid w:val="008605D1"/>
    <w:rsid w:val="00E7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48F68988"/>
  <w15:docId w15:val="{7739E2D7-AB03-4C27-9B2A-112EF28E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  <w:lang w:val="en-GB"/>
    </w:rPr>
  </w:style>
  <w:style w:type="paragraph" w:styleId="Heading1">
    <w:name w:val="heading 1"/>
    <w:basedOn w:val="Normal"/>
    <w:uiPriority w:val="9"/>
    <w:qFormat/>
    <w:pPr>
      <w:spacing w:before="87"/>
      <w:ind w:left="104"/>
      <w:outlineLvl w:val="0"/>
    </w:pPr>
    <w:rPr>
      <w:rFonts w:ascii="Poppins SemiBold" w:eastAsia="Poppins SemiBold" w:hAnsi="Poppins SemiBold" w:cs="Poppins SemiBold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202" w:line="355" w:lineRule="exact"/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 w:line="580" w:lineRule="exact"/>
      <w:ind w:left="20"/>
    </w:pPr>
    <w:rPr>
      <w:rFonts w:ascii="Poppins SemiBold" w:eastAsia="Poppins SemiBold" w:hAnsi="Poppins SemiBold" w:cs="Poppins SemiBold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07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42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214"/>
    <w:rPr>
      <w:rFonts w:ascii="Poppins" w:eastAsia="Poppins" w:hAnsi="Poppins" w:cs="Poppin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42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214"/>
    <w:rPr>
      <w:rFonts w:ascii="Poppins" w:eastAsia="Poppins" w:hAnsi="Poppins" w:cs="Poppin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ficm.ac.uk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ficm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Rowan</cp:lastModifiedBy>
  <cp:revision>2</cp:revision>
  <dcterms:created xsi:type="dcterms:W3CDTF">2021-11-16T13:01:00Z</dcterms:created>
  <dcterms:modified xsi:type="dcterms:W3CDTF">2021-11-16T13:01:00Z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2021-11-16T00:00:00Z</vt:filetime>
  </property>
</Properties>
</file>