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197FDD35" w:rsidR="00DD2453" w:rsidRPr="0018457A" w:rsidRDefault="0018457A" w:rsidP="00DD2453">
                            <w:pPr>
                              <w:rPr>
                                <w:rFonts w:ascii="Century Gothic" w:hAnsi="Century Gothic" w:cstheme="minorHAnsi"/>
                                <w:color w:val="FFFFFF"/>
                                <w:sz w:val="40"/>
                                <w:szCs w:val="40"/>
                              </w:rPr>
                            </w:pPr>
                            <w:r w:rsidRPr="0018457A">
                              <w:rPr>
                                <w:rFonts w:ascii="Century Gothic" w:hAnsi="Century Gothic" w:cstheme="minorHAnsi"/>
                                <w:color w:val="FFFFFF"/>
                                <w:sz w:val="40"/>
                                <w:szCs w:val="40"/>
                              </w:rPr>
                              <w:t>D</w:t>
                            </w:r>
                            <w:r>
                              <w:rPr>
                                <w:rFonts w:ascii="Century Gothic" w:hAnsi="Century Gothic" w:cstheme="minorHAnsi"/>
                                <w:color w:val="FFFFFF"/>
                                <w:sz w:val="40"/>
                                <w:szCs w:val="40"/>
                              </w:rPr>
                              <w:t>iversity Equity Inclusion Sub-Committee</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197FDD35" w:rsidR="00DD2453" w:rsidRPr="0018457A" w:rsidRDefault="0018457A" w:rsidP="00DD2453">
                      <w:pPr>
                        <w:rPr>
                          <w:rFonts w:ascii="Century Gothic" w:hAnsi="Century Gothic" w:cstheme="minorHAnsi"/>
                          <w:color w:val="FFFFFF"/>
                          <w:sz w:val="40"/>
                          <w:szCs w:val="40"/>
                        </w:rPr>
                      </w:pPr>
                      <w:r w:rsidRPr="0018457A">
                        <w:rPr>
                          <w:rFonts w:ascii="Century Gothic" w:hAnsi="Century Gothic" w:cstheme="minorHAnsi"/>
                          <w:color w:val="FFFFFF"/>
                          <w:sz w:val="40"/>
                          <w:szCs w:val="40"/>
                        </w:rPr>
                        <w:t>D</w:t>
                      </w:r>
                      <w:r>
                        <w:rPr>
                          <w:rFonts w:ascii="Century Gothic" w:hAnsi="Century Gothic" w:cstheme="minorHAnsi"/>
                          <w:color w:val="FFFFFF"/>
                          <w:sz w:val="40"/>
                          <w:szCs w:val="40"/>
                        </w:rPr>
                        <w:t>iversity Equity Inclusion Sub-Committee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26AC0838">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chemeClr val="accent2">
                            <a:lumMod val="75000"/>
                          </a:schemeClr>
                        </a:solidFill>
                        <a:ln>
                          <a:noFill/>
                          <a:prstDash val="solid"/>
                        </a:ln>
                      </wps:spPr>
                      <wps:bodyPr lIns="0" tIns="0" rIns="0" bIns="0"/>
                    </wps:wsp>
                  </a:graphicData>
                </a:graphic>
              </wp:anchor>
            </w:drawing>
          </mc:Choice>
          <mc:Fallback>
            <w:pict>
              <v:shape w14:anchorId="0EDD1598"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" path="m,l21600,r,17322c10800,17322,10800,23922,,20172l,xe" fillcolor="#c45911 [2405]"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6AEACDD4" w14:textId="03EECF78" w:rsidR="00EA79CE" w:rsidRDefault="00D070AA" w:rsidP="00D070AA">
      <w:pPr>
        <w:rPr>
          <w:rFonts w:ascii="Century Gothic" w:hAnsi="Century Gothic"/>
          <w:sz w:val="20"/>
          <w:szCs w:val="20"/>
        </w:rPr>
      </w:pPr>
      <w:r w:rsidRPr="00D070AA">
        <w:rPr>
          <w:rFonts w:ascii="Century Gothic" w:hAnsi="Century Gothic"/>
          <w:sz w:val="20"/>
          <w:szCs w:val="20"/>
        </w:rPr>
        <w:t xml:space="preserve">The </w:t>
      </w:r>
      <w:r w:rsidR="00EA79CE">
        <w:rPr>
          <w:rFonts w:ascii="Century Gothic" w:hAnsi="Century Gothic"/>
          <w:sz w:val="20"/>
          <w:szCs w:val="20"/>
        </w:rPr>
        <w:t xml:space="preserve">Diversity Equity Inclusion Sub-Committee (DEISC) </w:t>
      </w:r>
      <w:r w:rsidR="00EA79CE" w:rsidRPr="00EA79CE">
        <w:rPr>
          <w:rFonts w:ascii="Century Gothic" w:hAnsi="Century Gothic"/>
          <w:sz w:val="20"/>
          <w:szCs w:val="20"/>
        </w:rPr>
        <w:t>is established to promote and advance equity, diversity, and inclusion within workstreams across the FICM</w:t>
      </w:r>
      <w:r w:rsidR="00EA79CE">
        <w:rPr>
          <w:rFonts w:ascii="Century Gothic" w:hAnsi="Century Gothic"/>
          <w:sz w:val="20"/>
          <w:szCs w:val="20"/>
        </w:rPr>
        <w:t xml:space="preserve">. </w:t>
      </w:r>
    </w:p>
    <w:p w14:paraId="615C3A64" w14:textId="77777777" w:rsidR="00EA79CE" w:rsidRDefault="00EA79CE" w:rsidP="00EA79CE">
      <w:pPr>
        <w:rPr>
          <w:rFonts w:ascii="Century Gothic" w:hAnsi="Century Gothic"/>
          <w:sz w:val="20"/>
          <w:szCs w:val="20"/>
        </w:rPr>
      </w:pPr>
      <w:r w:rsidRPr="00EA79CE">
        <w:rPr>
          <w:rFonts w:ascii="Century Gothic" w:hAnsi="Century Gothic"/>
          <w:sz w:val="20"/>
          <w:szCs w:val="20"/>
        </w:rPr>
        <w:t>The DEISC aims to</w:t>
      </w:r>
      <w:r>
        <w:rPr>
          <w:rFonts w:ascii="Century Gothic" w:hAnsi="Century Gothic"/>
          <w:sz w:val="20"/>
          <w:szCs w:val="20"/>
        </w:rPr>
        <w:t>:</w:t>
      </w:r>
    </w:p>
    <w:p w14:paraId="6873DA26" w14:textId="77777777" w:rsidR="00EA79CE" w:rsidRDefault="00EA79CE" w:rsidP="00EA79CE">
      <w:pPr>
        <w:rPr>
          <w:rFonts w:ascii="Century Gothic" w:hAnsi="Century Gothic"/>
          <w:sz w:val="20"/>
          <w:szCs w:val="20"/>
        </w:rPr>
      </w:pPr>
    </w:p>
    <w:p w14:paraId="5448B147" w14:textId="68E63A38"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 xml:space="preserve">Develop and recommend strategies and initiatives that promote diversity and inclusion within </w:t>
      </w:r>
      <w:r w:rsidR="005A12BF">
        <w:rPr>
          <w:rFonts w:ascii="Century Gothic" w:hAnsi="Century Gothic"/>
          <w:sz w:val="20"/>
          <w:szCs w:val="20"/>
        </w:rPr>
        <w:t>the</w:t>
      </w:r>
      <w:r w:rsidRPr="00EA79CE">
        <w:rPr>
          <w:rFonts w:ascii="Century Gothic" w:hAnsi="Century Gothic"/>
          <w:sz w:val="20"/>
          <w:szCs w:val="20"/>
        </w:rPr>
        <w:t xml:space="preserve"> </w:t>
      </w:r>
      <w:r w:rsidR="005A12BF">
        <w:rPr>
          <w:rFonts w:ascii="Century Gothic" w:hAnsi="Century Gothic"/>
          <w:sz w:val="20"/>
          <w:szCs w:val="20"/>
        </w:rPr>
        <w:t xml:space="preserve">Faculty of </w:t>
      </w:r>
      <w:r w:rsidRPr="00EA79CE">
        <w:rPr>
          <w:rFonts w:ascii="Century Gothic" w:hAnsi="Century Gothic"/>
          <w:sz w:val="20"/>
          <w:szCs w:val="20"/>
        </w:rPr>
        <w:t xml:space="preserve">Intensive Care Medicine </w:t>
      </w:r>
      <w:r w:rsidR="005A12BF">
        <w:rPr>
          <w:rFonts w:ascii="Century Gothic" w:hAnsi="Century Gothic"/>
          <w:sz w:val="20"/>
          <w:szCs w:val="20"/>
        </w:rPr>
        <w:t xml:space="preserve">workstreams </w:t>
      </w:r>
      <w:r w:rsidRPr="00EA79CE">
        <w:rPr>
          <w:rFonts w:ascii="Century Gothic" w:hAnsi="Century Gothic"/>
          <w:sz w:val="20"/>
          <w:szCs w:val="20"/>
        </w:rPr>
        <w:t>by:</w:t>
      </w:r>
    </w:p>
    <w:p w14:paraId="03C5E59C" w14:textId="7220DE4B"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Review current policies and practices.</w:t>
      </w:r>
    </w:p>
    <w:p w14:paraId="5A064BF7" w14:textId="0BD2D095"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Conduct assessments to identify gaps in DEI.</w:t>
      </w:r>
    </w:p>
    <w:p w14:paraId="3E9D28B5" w14:textId="236B2F48"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Support and advise on data collection and feedback from staff and stakeholders.</w:t>
      </w:r>
    </w:p>
    <w:p w14:paraId="2E2F89C3" w14:textId="392C9EA4" w:rsidR="00EA79CE" w:rsidRPr="00EA79CE" w:rsidRDefault="00EA79CE" w:rsidP="00EA79CE">
      <w:pPr>
        <w:pStyle w:val="ListParagraph"/>
        <w:numPr>
          <w:ilvl w:val="0"/>
          <w:numId w:val="12"/>
        </w:numPr>
        <w:rPr>
          <w:rFonts w:ascii="Century Gothic" w:hAnsi="Century Gothic"/>
          <w:sz w:val="20"/>
          <w:szCs w:val="20"/>
        </w:rPr>
      </w:pPr>
      <w:r w:rsidRPr="00EA79CE">
        <w:rPr>
          <w:rFonts w:ascii="Century Gothic" w:hAnsi="Century Gothic"/>
          <w:sz w:val="20"/>
          <w:szCs w:val="20"/>
        </w:rPr>
        <w:t>Make recommendations to the Board through the CRW committee.</w:t>
      </w:r>
    </w:p>
    <w:p w14:paraId="693D9239" w14:textId="77777777" w:rsidR="00D070AA" w:rsidRDefault="00D070AA" w:rsidP="00D070AA">
      <w:pPr>
        <w:rPr>
          <w:rFonts w:ascii="Century Gothic" w:hAnsi="Century Gothic"/>
          <w:sz w:val="20"/>
          <w:szCs w:val="20"/>
        </w:rPr>
      </w:pPr>
    </w:p>
    <w:p w14:paraId="0BF9C703" w14:textId="77777777" w:rsidR="00DF1385" w:rsidRPr="00D070AA" w:rsidRDefault="00DF1385" w:rsidP="00D070AA">
      <w:pPr>
        <w:rPr>
          <w:rFonts w:ascii="Century Gothic" w:hAnsi="Century Gothic"/>
          <w:sz w:val="20"/>
          <w:szCs w:val="20"/>
        </w:rPr>
      </w:pPr>
    </w:p>
    <w:p w14:paraId="6F33241A" w14:textId="2AB4D844" w:rsidR="00DD2453"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0A8AB0AC"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w:t>
      </w:r>
      <w:r w:rsidR="00EA79CE">
        <w:rPr>
          <w:rFonts w:ascii="Century Gothic" w:hAnsi="Century Gothic"/>
          <w:sz w:val="20"/>
          <w:szCs w:val="20"/>
        </w:rPr>
        <w:t>DEISC</w:t>
      </w:r>
      <w:r w:rsidRPr="00D070AA">
        <w:rPr>
          <w:rFonts w:ascii="Century Gothic" w:hAnsi="Century Gothic"/>
          <w:sz w:val="20"/>
          <w:szCs w:val="20"/>
        </w:rPr>
        <w:t xml:space="preserve"> members is three years. Second terms are at the discretion of the</w:t>
      </w:r>
      <w:r w:rsidR="00306454">
        <w:rPr>
          <w:rFonts w:ascii="Century Gothic" w:hAnsi="Century Gothic"/>
          <w:sz w:val="20"/>
          <w:szCs w:val="20"/>
        </w:rPr>
        <w:t xml:space="preserve"> </w:t>
      </w:r>
      <w:r w:rsidR="00EA79CE">
        <w:rPr>
          <w:rFonts w:ascii="Century Gothic" w:hAnsi="Century Gothic"/>
          <w:sz w:val="20"/>
          <w:szCs w:val="20"/>
        </w:rPr>
        <w:t>DEISC</w:t>
      </w:r>
      <w:r w:rsidR="00306454">
        <w:rPr>
          <w:rFonts w:ascii="Century Gothic" w:hAnsi="Century Gothic"/>
          <w:sz w:val="20"/>
          <w:szCs w:val="20"/>
        </w:rPr>
        <w:t xml:space="preserve">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18E950BD" w:rsidR="00D070AA" w:rsidRPr="006A6AD5" w:rsidRDefault="00D070AA" w:rsidP="00D070AA">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sidR="000C1774">
        <w:rPr>
          <w:rFonts w:ascii="Century Gothic" w:hAnsi="Century Gothic"/>
          <w:sz w:val="20"/>
          <w:szCs w:val="20"/>
        </w:rPr>
        <w:t>Consultant</w:t>
      </w:r>
      <w:r w:rsidR="005A12BF">
        <w:rPr>
          <w:rFonts w:ascii="Century Gothic" w:hAnsi="Century Gothic"/>
          <w:sz w:val="20"/>
          <w:szCs w:val="20"/>
        </w:rPr>
        <w:t xml:space="preserve"> or SAS</w:t>
      </w:r>
      <w:r w:rsidR="000C1774">
        <w:rPr>
          <w:rFonts w:ascii="Century Gothic" w:hAnsi="Century Gothic"/>
          <w:sz w:val="20"/>
          <w:szCs w:val="20"/>
        </w:rPr>
        <w:t xml:space="preserve"> in ICM and </w:t>
      </w:r>
      <w:r w:rsidR="000C1774" w:rsidRPr="00D070AA">
        <w:rPr>
          <w:rFonts w:ascii="Century Gothic" w:hAnsi="Century Gothic"/>
          <w:sz w:val="20"/>
          <w:szCs w:val="20"/>
        </w:rPr>
        <w:t>a Fellow, Associate Fellow</w:t>
      </w:r>
      <w:r w:rsidR="000C1774">
        <w:rPr>
          <w:rFonts w:ascii="Century Gothic" w:hAnsi="Century Gothic"/>
          <w:sz w:val="20"/>
          <w:szCs w:val="20"/>
        </w:rPr>
        <w:t xml:space="preserve"> or</w:t>
      </w:r>
      <w:r w:rsidR="000C1774"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6A6AD5">
        <w:rPr>
          <w:rFonts w:ascii="Century Gothic" w:hAnsi="Century Gothic"/>
          <w:i/>
          <w:iCs/>
          <w:sz w:val="20"/>
          <w:szCs w:val="20"/>
        </w:rPr>
        <w:t>Or</w:t>
      </w:r>
    </w:p>
    <w:p w14:paraId="19E7E53D" w14:textId="5680402A" w:rsidR="006A6AD5" w:rsidRPr="006A6AD5" w:rsidRDefault="006A6AD5" w:rsidP="006A6AD5">
      <w:pPr>
        <w:pStyle w:val="ListParagraph"/>
        <w:numPr>
          <w:ilvl w:val="0"/>
          <w:numId w:val="4"/>
        </w:numPr>
        <w:rPr>
          <w:rFonts w:ascii="Century Gothic" w:hAnsi="Century Gothic"/>
          <w:sz w:val="20"/>
          <w:szCs w:val="20"/>
        </w:rPr>
      </w:pPr>
      <w:r w:rsidRPr="00306454">
        <w:rPr>
          <w:rFonts w:ascii="Century Gothic" w:hAnsi="Century Gothic"/>
          <w:sz w:val="20"/>
          <w:szCs w:val="20"/>
        </w:rPr>
        <w:t>Be a registered trainee of the Faculty of Intensive Care Medicine in active practice.</w:t>
      </w:r>
    </w:p>
    <w:p w14:paraId="247CB800" w14:textId="49CB1610" w:rsidR="00B40A73" w:rsidRDefault="00B40A73" w:rsidP="00B40A73">
      <w:pPr>
        <w:pStyle w:val="ListParagraph"/>
        <w:numPr>
          <w:ilvl w:val="0"/>
          <w:numId w:val="4"/>
        </w:numPr>
        <w:rPr>
          <w:rFonts w:ascii="Century Gothic" w:hAnsi="Century Gothic"/>
          <w:sz w:val="20"/>
          <w:szCs w:val="20"/>
        </w:rPr>
      </w:pPr>
      <w:r w:rsidRPr="00D070AA">
        <w:rPr>
          <w:rFonts w:ascii="Century Gothic" w:hAnsi="Century Gothic"/>
          <w:sz w:val="20"/>
          <w:szCs w:val="20"/>
        </w:rPr>
        <w:t>Have an interest in</w:t>
      </w:r>
      <w:r w:rsidR="00EA79CE" w:rsidRPr="00EA79CE">
        <w:t xml:space="preserve"> </w:t>
      </w:r>
      <w:r w:rsidR="00EA79CE" w:rsidRPr="00EA79CE">
        <w:rPr>
          <w:rFonts w:ascii="Century Gothic" w:hAnsi="Century Gothic"/>
          <w:sz w:val="20"/>
          <w:szCs w:val="20"/>
        </w:rPr>
        <w:t>advanc</w:t>
      </w:r>
      <w:r w:rsidR="00EA79CE">
        <w:rPr>
          <w:rFonts w:ascii="Century Gothic" w:hAnsi="Century Gothic"/>
          <w:sz w:val="20"/>
          <w:szCs w:val="20"/>
        </w:rPr>
        <w:t>ing</w:t>
      </w:r>
      <w:r w:rsidR="00EA79CE" w:rsidRPr="00EA79CE">
        <w:rPr>
          <w:rFonts w:ascii="Century Gothic" w:hAnsi="Century Gothic"/>
          <w:sz w:val="20"/>
          <w:szCs w:val="20"/>
        </w:rPr>
        <w:t xml:space="preserve"> equity, diversity, and inclusion</w:t>
      </w:r>
      <w:r w:rsidRPr="00D070AA">
        <w:rPr>
          <w:rFonts w:ascii="Century Gothic" w:hAnsi="Century Gothic"/>
          <w:sz w:val="20"/>
          <w:szCs w:val="20"/>
        </w:rPr>
        <w:t>.</w:t>
      </w:r>
    </w:p>
    <w:p w14:paraId="71B7E13A" w14:textId="3509D485"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In addition, those applying must not have notable commitments to other educational providers that would result in insufficient capacity to take forward </w:t>
      </w:r>
      <w:r w:rsidR="00EA79CE">
        <w:rPr>
          <w:rFonts w:ascii="Century Gothic" w:hAnsi="Century Gothic"/>
          <w:sz w:val="20"/>
          <w:szCs w:val="20"/>
        </w:rPr>
        <w:t>DEISC</w:t>
      </w:r>
      <w:r w:rsidRPr="00D070AA">
        <w:rPr>
          <w:rFonts w:ascii="Century Gothic" w:hAnsi="Century Gothic"/>
          <w:sz w:val="20"/>
          <w:szCs w:val="20"/>
        </w:rPr>
        <w:t xml:space="preserve"> work streams.</w:t>
      </w:r>
    </w:p>
    <w:p w14:paraId="17FCF155" w14:textId="1434BA95" w:rsidR="00DD2453" w:rsidRPr="001D35F5" w:rsidRDefault="00D070AA" w:rsidP="00DD245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w:t>
      </w:r>
      <w:r w:rsidR="00EA79CE">
        <w:rPr>
          <w:rFonts w:ascii="Century Gothic" w:hAnsi="Century Gothic"/>
          <w:sz w:val="20"/>
          <w:szCs w:val="20"/>
        </w:rPr>
        <w:t>DEISC</w:t>
      </w:r>
      <w:r w:rsidRPr="00D070AA">
        <w:rPr>
          <w:rFonts w:ascii="Century Gothic" w:hAnsi="Century Gothic"/>
          <w:sz w:val="20"/>
          <w:szCs w:val="20"/>
        </w:rPr>
        <w:t xml:space="preserve"> Members discuss their interest in the opportunity with hospital colleagues and line management, to ensure they can dedicate the appropriate time to the role. This position does not attract any remuneration from the FICM. </w:t>
      </w:r>
    </w:p>
    <w:p w14:paraId="00D33728" w14:textId="77777777" w:rsidR="006A6AD5" w:rsidRPr="00DD2453" w:rsidRDefault="006A6AD5" w:rsidP="00DD2453">
      <w:pPr>
        <w:rPr>
          <w:rFonts w:ascii="Century Gothic" w:hAnsi="Century Gothic"/>
          <w:b/>
          <w:bCs/>
          <w:sz w:val="28"/>
          <w:szCs w:val="28"/>
        </w:rPr>
      </w:pPr>
    </w:p>
    <w:p w14:paraId="59D56215" w14:textId="6F9C7E31" w:rsidR="00D070AA"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SUPPORT</w:t>
      </w:r>
    </w:p>
    <w:p w14:paraId="20163459" w14:textId="264B960E"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 xml:space="preserve">On beginning your </w:t>
      </w:r>
      <w:r w:rsidR="00EA79CE" w:rsidRPr="00D070AA">
        <w:rPr>
          <w:rFonts w:ascii="Century Gothic" w:hAnsi="Century Gothic"/>
          <w:sz w:val="20"/>
          <w:szCs w:val="20"/>
        </w:rPr>
        <w:t>appointment,</w:t>
      </w:r>
      <w:r w:rsidRPr="00D070AA">
        <w:rPr>
          <w:rFonts w:ascii="Century Gothic" w:hAnsi="Century Gothic"/>
          <w:sz w:val="20"/>
          <w:szCs w:val="20"/>
        </w:rPr>
        <w:t xml:space="preserve"> you will join the </w:t>
      </w:r>
      <w:r w:rsidR="00EA79CE">
        <w:rPr>
          <w:rFonts w:ascii="Century Gothic" w:hAnsi="Century Gothic"/>
          <w:sz w:val="20"/>
          <w:szCs w:val="20"/>
        </w:rPr>
        <w:t>DEISC</w:t>
      </w:r>
      <w:r w:rsidRPr="00D070AA">
        <w:rPr>
          <w:rFonts w:ascii="Century Gothic" w:hAnsi="Century Gothic"/>
          <w:sz w:val="20"/>
          <w:szCs w:val="20"/>
        </w:rPr>
        <w:t xml:space="preserve">, which includes an established Chair and Deputy Chair.  The Chair and Deputy will support you from your first meeting and throughout. The </w:t>
      </w:r>
      <w:r w:rsidR="00EA79CE">
        <w:rPr>
          <w:rFonts w:ascii="Century Gothic" w:hAnsi="Century Gothic"/>
          <w:sz w:val="20"/>
          <w:szCs w:val="20"/>
        </w:rPr>
        <w:t>DEISC</w:t>
      </w:r>
      <w:r w:rsidRPr="00D070AA">
        <w:rPr>
          <w:rFonts w:ascii="Century Gothic" w:hAnsi="Century Gothic"/>
          <w:sz w:val="20"/>
          <w:szCs w:val="20"/>
        </w:rPr>
        <w:t>, like all Faculty groups, is a positive and open work environment and the FICM Secretariat will be on hand to support you as you join and with subsequent workflow.  This includes learning how to undertake tasks with which you are not already familiar.</w:t>
      </w:r>
    </w:p>
    <w:p w14:paraId="6B06A64D" w14:textId="77777777" w:rsidR="00EA79CE" w:rsidRDefault="00EA79CE" w:rsidP="00D070AA">
      <w:pPr>
        <w:suppressAutoHyphens w:val="0"/>
        <w:spacing w:before="100" w:after="100"/>
        <w:rPr>
          <w:rFonts w:ascii="Century Gothic" w:hAnsi="Century Gothic"/>
          <w:sz w:val="20"/>
          <w:szCs w:val="20"/>
        </w:rPr>
      </w:pPr>
    </w:p>
    <w:p w14:paraId="5FE74332" w14:textId="77777777" w:rsidR="00EA79CE" w:rsidRDefault="00EA79CE" w:rsidP="00D070AA">
      <w:pPr>
        <w:suppressAutoHyphens w:val="0"/>
        <w:spacing w:before="100" w:after="100"/>
        <w:rPr>
          <w:rFonts w:ascii="Century Gothic" w:hAnsi="Century Gothic"/>
          <w:sz w:val="20"/>
          <w:szCs w:val="20"/>
        </w:rPr>
      </w:pPr>
    </w:p>
    <w:p w14:paraId="36508743" w14:textId="7C6DF512" w:rsidR="00DD2453"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lastRenderedPageBreak/>
        <w:t>RESPONSIBILITIES</w:t>
      </w:r>
    </w:p>
    <w:p w14:paraId="5D91E0E4" w14:textId="77777777" w:rsidR="006A6AD5" w:rsidRPr="00D070AA" w:rsidRDefault="006A6AD5" w:rsidP="006A6AD5">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406D62F2" w14:textId="5DC9CA7C"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t xml:space="preserve">Attend all </w:t>
      </w:r>
      <w:r w:rsidR="00EA79CE">
        <w:rPr>
          <w:rFonts w:ascii="Century Gothic" w:hAnsi="Century Gothic"/>
          <w:sz w:val="20"/>
          <w:szCs w:val="20"/>
          <w:lang w:val="en-US"/>
        </w:rPr>
        <w:t>DEISC</w:t>
      </w:r>
      <w:r w:rsidRPr="00D070AA">
        <w:rPr>
          <w:rFonts w:ascii="Century Gothic" w:hAnsi="Century Gothic"/>
          <w:sz w:val="20"/>
          <w:szCs w:val="20"/>
          <w:lang w:val="en-US"/>
        </w:rPr>
        <w:t xml:space="preserve"> meetings </w:t>
      </w:r>
      <w:r w:rsidR="00E33412">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3F79A8C5" w14:textId="4389BB79"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 xml:space="preserve">Work with </w:t>
      </w:r>
      <w:r w:rsidR="00EA79CE">
        <w:rPr>
          <w:rFonts w:ascii="Century Gothic" w:hAnsi="Century Gothic"/>
          <w:sz w:val="20"/>
          <w:szCs w:val="22"/>
          <w:lang w:val="en"/>
        </w:rPr>
        <w:t>DEISC</w:t>
      </w:r>
      <w:r w:rsidRPr="00D070AA">
        <w:rPr>
          <w:rFonts w:ascii="Century Gothic" w:hAnsi="Century Gothic"/>
          <w:sz w:val="20"/>
          <w:szCs w:val="22"/>
          <w:lang w:val="en"/>
        </w:rPr>
        <w:t xml:space="preserve"> Members to agree an overall vision for </w:t>
      </w:r>
      <w:r w:rsidR="00EA79CE">
        <w:rPr>
          <w:rFonts w:ascii="Century Gothic" w:hAnsi="Century Gothic"/>
          <w:sz w:val="20"/>
          <w:szCs w:val="22"/>
          <w:lang w:val="en"/>
        </w:rPr>
        <w:t>DEI within the Faculty</w:t>
      </w:r>
      <w:r w:rsidRPr="00D070AA">
        <w:rPr>
          <w:rFonts w:ascii="Century Gothic" w:hAnsi="Century Gothic"/>
          <w:sz w:val="20"/>
          <w:szCs w:val="22"/>
          <w:lang w:val="en"/>
        </w:rPr>
        <w:t>.</w:t>
      </w:r>
    </w:p>
    <w:p w14:paraId="0C8359D8" w14:textId="20CBD8E0" w:rsidR="008A7530" w:rsidRPr="00EA79CE" w:rsidRDefault="00EA79CE" w:rsidP="00EA79CE">
      <w:pPr>
        <w:pStyle w:val="NoSpacing"/>
        <w:numPr>
          <w:ilvl w:val="1"/>
          <w:numId w:val="5"/>
        </w:numPr>
        <w:rPr>
          <w:rFonts w:ascii="Century Gothic" w:hAnsi="Century Gothic"/>
          <w:sz w:val="20"/>
          <w:szCs w:val="22"/>
          <w:lang w:val="en"/>
        </w:rPr>
      </w:pPr>
      <w:r>
        <w:rPr>
          <w:rFonts w:ascii="Century Gothic" w:hAnsi="Century Gothic"/>
          <w:sz w:val="20"/>
          <w:szCs w:val="22"/>
          <w:lang w:val="en"/>
        </w:rPr>
        <w:t>Proactively contribute to the work of the DEISC</w:t>
      </w:r>
      <w:r w:rsidR="00E3307F" w:rsidRPr="00EA79CE">
        <w:rPr>
          <w:rFonts w:ascii="Century Gothic" w:hAnsi="Century Gothic"/>
          <w:i/>
          <w:iCs/>
          <w:sz w:val="20"/>
          <w:szCs w:val="22"/>
          <w:lang w:val="en"/>
        </w:rPr>
        <w:br/>
      </w:r>
    </w:p>
    <w:p w14:paraId="1F61DD77" w14:textId="77777777" w:rsidR="00D070AA" w:rsidRPr="008A7530" w:rsidRDefault="00D070AA" w:rsidP="008A7530">
      <w:pPr>
        <w:pStyle w:val="NoSpacing"/>
        <w:ind w:left="720"/>
        <w:rPr>
          <w:rFonts w:ascii="Century Gothic" w:hAnsi="Century Gothic"/>
          <w:b/>
          <w:sz w:val="20"/>
          <w:szCs w:val="20"/>
        </w:rPr>
      </w:pPr>
    </w:p>
    <w:p w14:paraId="1A814E3E" w14:textId="04EFBE8E" w:rsidR="00D070AA" w:rsidRPr="00EA79CE" w:rsidRDefault="00DD2453"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6B7655FD" w:rsidR="00D070AA" w:rsidRPr="00D070AA" w:rsidRDefault="00EA79CE"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DEISC</w:t>
      </w:r>
      <w:r w:rsidR="00D070AA" w:rsidRPr="00D070AA">
        <w:rPr>
          <w:rFonts w:ascii="Century Gothic" w:hAnsi="Century Gothic"/>
          <w:sz w:val="20"/>
          <w:szCs w:val="20"/>
          <w:lang w:val="en-US"/>
        </w:rPr>
        <w:t xml:space="preserve">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5BE52302" w:rsidR="00D070AA" w:rsidRPr="00D070AA" w:rsidRDefault="00D070AA" w:rsidP="00D070AA">
      <w:pPr>
        <w:suppressAutoHyphens w:val="0"/>
        <w:textAlignment w:val="auto"/>
        <w:rPr>
          <w:rFonts w:ascii="Century Gothic" w:hAnsi="Century Gothic"/>
          <w:sz w:val="20"/>
          <w:szCs w:val="20"/>
        </w:rPr>
      </w:pPr>
      <w:r w:rsidRPr="00DF1385">
        <w:rPr>
          <w:rFonts w:ascii="Century Gothic" w:eastAsia="Calibri" w:hAnsi="Century Gothic"/>
          <w:b/>
          <w:color w:val="C45911" w:themeColor="accent2" w:themeShade="BF"/>
          <w:sz w:val="20"/>
          <w:szCs w:val="20"/>
          <w:lang w:eastAsia="en-US"/>
        </w:rPr>
        <w:t>Disclosure of interest:</w:t>
      </w:r>
      <w:r w:rsidRPr="00DF1385">
        <w:rPr>
          <w:rFonts w:ascii="Century Gothic" w:hAnsi="Century Gothic"/>
          <w:b/>
          <w:bCs/>
          <w:color w:val="C45911" w:themeColor="accent2" w:themeShade="BF"/>
          <w:sz w:val="20"/>
          <w:szCs w:val="20"/>
        </w:rPr>
        <w:t xml:space="preserve"> </w:t>
      </w:r>
      <w:r w:rsidRPr="00D070AA">
        <w:rPr>
          <w:rFonts w:ascii="Century Gothic" w:hAnsi="Century Gothic"/>
          <w:sz w:val="20"/>
          <w:szCs w:val="20"/>
        </w:rPr>
        <w:t xml:space="preserve">All </w:t>
      </w:r>
      <w:r w:rsidR="00EA79CE">
        <w:rPr>
          <w:rFonts w:ascii="Century Gothic" w:hAnsi="Century Gothic"/>
          <w:sz w:val="20"/>
          <w:szCs w:val="20"/>
        </w:rPr>
        <w:t>DESIC</w:t>
      </w:r>
      <w:r w:rsidRPr="00D070AA">
        <w:rPr>
          <w:rFonts w:ascii="Century Gothic" w:hAnsi="Century Gothic"/>
          <w:sz w:val="20"/>
          <w:szCs w:val="20"/>
        </w:rPr>
        <w:t xml:space="preserve">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DF1385">
        <w:rPr>
          <w:rFonts w:ascii="Century Gothic" w:eastAsia="Calibri" w:hAnsi="Century Gothic"/>
          <w:b/>
          <w:color w:val="C45911" w:themeColor="accent2" w:themeShade="BF"/>
          <w:sz w:val="20"/>
          <w:szCs w:val="20"/>
          <w:lang w:eastAsia="en-US"/>
        </w:rPr>
        <w:t>Meeting arrangements</w:t>
      </w:r>
    </w:p>
    <w:p w14:paraId="214AED2C" w14:textId="0425DA36"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w:t>
      </w:r>
      <w:r w:rsidR="00E3307F">
        <w:rPr>
          <w:rFonts w:ascii="Century Gothic" w:eastAsia="Calibri" w:hAnsi="Century Gothic" w:cs="Calibri"/>
          <w:color w:val="000000"/>
          <w:sz w:val="20"/>
          <w:szCs w:val="20"/>
          <w:lang w:eastAsia="en-US"/>
        </w:rPr>
        <w:t>a</w:t>
      </w:r>
      <w:r w:rsidRPr="00D070AA">
        <w:rPr>
          <w:rFonts w:ascii="Century Gothic" w:eastAsia="Calibri" w:hAnsi="Century Gothic" w:cs="Calibri"/>
          <w:color w:val="000000"/>
          <w:sz w:val="20"/>
          <w:szCs w:val="20"/>
          <w:lang w:eastAsia="en-US"/>
        </w:rPr>
        <w:t xml:space="preserve">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6FBFF37" w14:textId="77777777" w:rsidR="00EA79CE" w:rsidRPr="00D070AA" w:rsidRDefault="00EA79CE" w:rsidP="00EA79CE">
      <w:pPr>
        <w:suppressAutoHyphens w:val="0"/>
        <w:autoSpaceDE w:val="0"/>
        <w:ind w:left="720"/>
        <w:textAlignment w:val="auto"/>
        <w:rPr>
          <w:rFonts w:ascii="Century Gothic" w:eastAsia="Calibri" w:hAnsi="Century Gothic" w:cs="Calibri"/>
          <w:color w:val="000000"/>
          <w:sz w:val="20"/>
          <w:szCs w:val="20"/>
          <w:lang w:eastAsia="en-US"/>
        </w:rPr>
      </w:pPr>
    </w:p>
    <w:p w14:paraId="057D51D4" w14:textId="34272016" w:rsidR="00D070AA" w:rsidRPr="00170723" w:rsidRDefault="00D070AA" w:rsidP="00D070AA">
      <w:pPr>
        <w:suppressAutoHyphens w:val="0"/>
        <w:rPr>
          <w:rFonts w:ascii="Century Gothic" w:eastAsia="Calibri" w:hAnsi="Century Gothic"/>
          <w:b/>
          <w:sz w:val="20"/>
          <w:szCs w:val="20"/>
          <w:lang w:eastAsia="en-US"/>
        </w:rPr>
      </w:pPr>
      <w:r w:rsidRPr="00DF1385">
        <w:rPr>
          <w:rFonts w:ascii="Century Gothic" w:eastAsia="Calibri" w:hAnsi="Century Gothic"/>
          <w:b/>
          <w:color w:val="C45911" w:themeColor="accent2" w:themeShade="BF"/>
          <w:sz w:val="20"/>
          <w:szCs w:val="20"/>
          <w:lang w:eastAsia="en-US"/>
        </w:rPr>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460DE51B" w14:textId="5FDAC4B5" w:rsidR="00014A4B" w:rsidRPr="00DA71A0" w:rsidRDefault="00433290" w:rsidP="00014A4B">
      <w:pPr>
        <w:pStyle w:val="PlainText"/>
        <w:numPr>
          <w:ilvl w:val="0"/>
          <w:numId w:val="11"/>
        </w:numPr>
        <w:rPr>
          <w:rFonts w:ascii="Century Gothic" w:hAnsi="Century Gothic" w:cs="Arial"/>
          <w:bCs/>
          <w:color w:val="000000"/>
          <w:sz w:val="20"/>
          <w:szCs w:val="20"/>
        </w:rPr>
      </w:pPr>
      <w:r>
        <w:rPr>
          <w:rFonts w:ascii="Century Gothic" w:hAnsi="Century Gothic" w:cs="Arial"/>
          <w:bCs/>
          <w:color w:val="000000"/>
          <w:sz w:val="20"/>
          <w:szCs w:val="20"/>
        </w:rPr>
        <w:t>TBC</w:t>
      </w:r>
    </w:p>
    <w:p w14:paraId="7C4E4854" w14:textId="77777777" w:rsidR="00E33412" w:rsidRPr="00E33412" w:rsidRDefault="00E33412" w:rsidP="00014A4B">
      <w:pPr>
        <w:pStyle w:val="ListParagraph"/>
        <w:ind w:left="1440"/>
        <w:rPr>
          <w:rFonts w:ascii="Century Gothic" w:eastAsiaTheme="minorHAnsi" w:hAnsi="Century Gothic" w:cs="Calibri"/>
          <w:sz w:val="20"/>
          <w:szCs w:val="20"/>
        </w:rPr>
      </w:pPr>
    </w:p>
    <w:p w14:paraId="2CEB96FD" w14:textId="505670D8" w:rsidR="00C81371" w:rsidRPr="00EA79CE" w:rsidRDefault="00C81371" w:rsidP="00DD2453">
      <w:pPr>
        <w:rPr>
          <w:rFonts w:ascii="Century Gothic" w:hAnsi="Century Gothic"/>
          <w:b/>
          <w:bCs/>
          <w:color w:val="C45911" w:themeColor="accent2" w:themeShade="BF"/>
          <w:sz w:val="28"/>
          <w:szCs w:val="28"/>
        </w:rPr>
      </w:pPr>
      <w:r w:rsidRPr="00EA79CE">
        <w:rPr>
          <w:rFonts w:ascii="Century Gothic" w:hAnsi="Century Gothic"/>
          <w:b/>
          <w:bCs/>
          <w:color w:val="C45911" w:themeColor="accent2" w:themeShade="BF"/>
          <w:sz w:val="28"/>
          <w:szCs w:val="28"/>
        </w:rPr>
        <w:t>TO APPLY</w:t>
      </w:r>
    </w:p>
    <w:p w14:paraId="1F33E371" w14:textId="5976A248"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sidR="00EA79CE">
        <w:rPr>
          <w:rFonts w:ascii="Century Gothic" w:hAnsi="Century Gothic"/>
          <w:sz w:val="20"/>
          <w:szCs w:val="20"/>
        </w:rPr>
        <w:t xml:space="preserve">. </w:t>
      </w:r>
      <w:r w:rsidRPr="00D070AA">
        <w:rPr>
          <w:rFonts w:ascii="Century Gothic" w:hAnsi="Century Gothic"/>
          <w:sz w:val="20"/>
          <w:szCs w:val="20"/>
        </w:rPr>
        <w:t>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C93AF0">
        <w:rPr>
          <w:rFonts w:ascii="Century Gothic" w:hAnsi="Century Gothic"/>
          <w:b/>
          <w:bCs/>
          <w:sz w:val="20"/>
          <w:szCs w:val="20"/>
        </w:rPr>
        <w:t>9am</w:t>
      </w:r>
      <w:r w:rsidR="00170723">
        <w:rPr>
          <w:rFonts w:ascii="Century Gothic" w:hAnsi="Century Gothic"/>
          <w:b/>
          <w:bCs/>
          <w:sz w:val="20"/>
          <w:szCs w:val="20"/>
        </w:rPr>
        <w:t xml:space="preserve"> </w:t>
      </w:r>
      <w:r w:rsidR="00A14730">
        <w:rPr>
          <w:rFonts w:ascii="Century Gothic" w:hAnsi="Century Gothic"/>
          <w:b/>
          <w:bCs/>
          <w:sz w:val="20"/>
          <w:szCs w:val="20"/>
        </w:rPr>
        <w:t xml:space="preserve">Monday </w:t>
      </w:r>
      <w:r w:rsidR="00C93AF0">
        <w:rPr>
          <w:rFonts w:ascii="Century Gothic" w:hAnsi="Century Gothic"/>
          <w:b/>
          <w:bCs/>
          <w:sz w:val="20"/>
          <w:szCs w:val="20"/>
        </w:rPr>
        <w:t>7</w:t>
      </w:r>
      <w:r w:rsidR="00014A4B">
        <w:rPr>
          <w:rFonts w:ascii="Century Gothic" w:hAnsi="Century Gothic"/>
          <w:b/>
          <w:bCs/>
          <w:sz w:val="20"/>
          <w:szCs w:val="20"/>
        </w:rPr>
        <w:t xml:space="preserve"> </w:t>
      </w:r>
      <w:r w:rsidR="00EA79CE">
        <w:rPr>
          <w:rFonts w:ascii="Century Gothic" w:hAnsi="Century Gothic"/>
          <w:b/>
          <w:bCs/>
          <w:sz w:val="20"/>
          <w:szCs w:val="20"/>
        </w:rPr>
        <w:t>Ju</w:t>
      </w:r>
      <w:r w:rsidR="00C93AF0">
        <w:rPr>
          <w:rFonts w:ascii="Century Gothic" w:hAnsi="Century Gothic"/>
          <w:b/>
          <w:bCs/>
          <w:sz w:val="20"/>
          <w:szCs w:val="20"/>
        </w:rPr>
        <w:t>ly</w:t>
      </w:r>
      <w:r w:rsidR="00EA79CE">
        <w:rPr>
          <w:rFonts w:ascii="Century Gothic" w:hAnsi="Century Gothic"/>
          <w:b/>
          <w:bCs/>
          <w:sz w:val="20"/>
          <w:szCs w:val="20"/>
        </w:rPr>
        <w:t>.</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5CFA47A" w:rsidR="00561AFF" w:rsidRDefault="00DF1385"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754D19DF">
                <wp:simplePos x="0" y="0"/>
                <wp:positionH relativeFrom="margin">
                  <wp:posOffset>-152400</wp:posOffset>
                </wp:positionH>
                <wp:positionV relativeFrom="paragraph">
                  <wp:posOffset>0</wp:posOffset>
                </wp:positionV>
                <wp:extent cx="5070475" cy="156210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562100"/>
                        </a:xfrm>
                        <a:prstGeom prst="rect">
                          <a:avLst/>
                        </a:prstGeom>
                        <a:noFill/>
                        <a:ln>
                          <a:noFill/>
                          <a:prstDash/>
                        </a:ln>
                      </wps:spPr>
                      <wps:txbx>
                        <w:txbxContent>
                          <w:p w14:paraId="77BF7C8B" w14:textId="77777777" w:rsidR="00561AFF" w:rsidRPr="00DF1385" w:rsidRDefault="00561AFF" w:rsidP="00561AFF">
                            <w:pPr>
                              <w:rPr>
                                <w:rFonts w:ascii="Century Gothic" w:hAnsi="Century Gothic" w:cstheme="minorHAnsi"/>
                                <w:b/>
                                <w:color w:val="C45911" w:themeColor="accent2" w:themeShade="BF"/>
                                <w:sz w:val="60"/>
                                <w:szCs w:val="60"/>
                              </w:rPr>
                            </w:pPr>
                            <w:r w:rsidRPr="00DF1385">
                              <w:rPr>
                                <w:rFonts w:ascii="Century Gothic" w:hAnsi="Century Gothic" w:cstheme="minorHAnsi"/>
                                <w:b/>
                                <w:color w:val="C45911" w:themeColor="accent2" w:themeShade="BF"/>
                                <w:sz w:val="60"/>
                                <w:szCs w:val="60"/>
                              </w:rPr>
                              <w:t>FACULTY LEADERSHIP:</w:t>
                            </w:r>
                          </w:p>
                          <w:p w14:paraId="0819DB62" w14:textId="77777777" w:rsidR="00561AFF" w:rsidRPr="00DF1385" w:rsidRDefault="00561AFF" w:rsidP="00561AFF">
                            <w:pPr>
                              <w:rPr>
                                <w:rFonts w:ascii="Century Gothic" w:hAnsi="Century Gothic" w:cstheme="minorHAnsi"/>
                                <w:color w:val="C45911" w:themeColor="accent2" w:themeShade="BF"/>
                                <w:sz w:val="10"/>
                                <w:szCs w:val="10"/>
                              </w:rPr>
                            </w:pPr>
                          </w:p>
                          <w:p w14:paraId="6301EDE1" w14:textId="43DA2CB1" w:rsidR="00561AFF" w:rsidRPr="00DF1385" w:rsidRDefault="00DF1385" w:rsidP="00561AFF">
                            <w:pPr>
                              <w:rPr>
                                <w:rFonts w:ascii="Century Gothic" w:hAnsi="Century Gothic" w:cstheme="minorHAnsi"/>
                                <w:color w:val="C45911" w:themeColor="accent2" w:themeShade="BF"/>
                                <w:sz w:val="40"/>
                                <w:szCs w:val="40"/>
                              </w:rPr>
                            </w:pPr>
                            <w:r w:rsidRPr="00DF1385">
                              <w:rPr>
                                <w:rFonts w:ascii="Century Gothic" w:hAnsi="Century Gothic" w:cstheme="minorHAnsi"/>
                                <w:color w:val="C45911" w:themeColor="accent2" w:themeShade="BF"/>
                                <w:sz w:val="40"/>
                                <w:szCs w:val="40"/>
                              </w:rPr>
                              <w:t>Diversity, Equity, Inclusion</w:t>
                            </w:r>
                            <w:r w:rsidR="00A931F1" w:rsidRPr="00DF1385">
                              <w:rPr>
                                <w:rFonts w:ascii="Century Gothic" w:hAnsi="Century Gothic" w:cstheme="minorHAnsi"/>
                                <w:color w:val="C45911" w:themeColor="accent2" w:themeShade="BF"/>
                                <w:sz w:val="40"/>
                                <w:szCs w:val="40"/>
                              </w:rPr>
                              <w:t xml:space="preserve"> Sub Committee </w:t>
                            </w:r>
                            <w:r w:rsidR="00A13B65" w:rsidRPr="00DF1385">
                              <w:rPr>
                                <w:rFonts w:ascii="Century Gothic" w:hAnsi="Century Gothic" w:cstheme="minorHAnsi"/>
                                <w:color w:val="C45911" w:themeColor="accent2" w:themeShade="BF"/>
                                <w:sz w:val="40"/>
                                <w:szCs w:val="40"/>
                              </w:rPr>
                              <w:br/>
                            </w:r>
                            <w:r w:rsidR="00561AFF" w:rsidRPr="00DF1385">
                              <w:rPr>
                                <w:rFonts w:ascii="Century Gothic" w:hAnsi="Century Gothic" w:cstheme="minorHAnsi"/>
                                <w:color w:val="C45911" w:themeColor="accent2" w:themeShade="BF"/>
                                <w:sz w:val="40"/>
                                <w:szCs w:val="40"/>
                              </w:rPr>
                              <w:t>Application Form</w:t>
                            </w:r>
                            <w:r w:rsidR="00C57674" w:rsidRPr="00DF1385">
                              <w:rPr>
                                <w:rFonts w:ascii="Century Gothic" w:hAnsi="Century Gothic" w:cstheme="minorHAnsi"/>
                                <w:color w:val="C45911" w:themeColor="accent2" w:themeShade="BF"/>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2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" filled="f" stroked="f">
                <v:textbox>
                  <w:txbxContent>
                    <w:p w14:paraId="77BF7C8B" w14:textId="77777777" w:rsidR="00561AFF" w:rsidRPr="00DF1385" w:rsidRDefault="00561AFF" w:rsidP="00561AFF">
                      <w:pPr>
                        <w:rPr>
                          <w:rFonts w:ascii="Century Gothic" w:hAnsi="Century Gothic" w:cstheme="minorHAnsi"/>
                          <w:b/>
                          <w:color w:val="C45911" w:themeColor="accent2" w:themeShade="BF"/>
                          <w:sz w:val="60"/>
                          <w:szCs w:val="60"/>
                        </w:rPr>
                      </w:pPr>
                      <w:r w:rsidRPr="00DF1385">
                        <w:rPr>
                          <w:rFonts w:ascii="Century Gothic" w:hAnsi="Century Gothic" w:cstheme="minorHAnsi"/>
                          <w:b/>
                          <w:color w:val="C45911" w:themeColor="accent2" w:themeShade="BF"/>
                          <w:sz w:val="60"/>
                          <w:szCs w:val="60"/>
                        </w:rPr>
                        <w:t>FACULTY LEADERSHIP:</w:t>
                      </w:r>
                    </w:p>
                    <w:p w14:paraId="0819DB62" w14:textId="77777777" w:rsidR="00561AFF" w:rsidRPr="00DF1385" w:rsidRDefault="00561AFF" w:rsidP="00561AFF">
                      <w:pPr>
                        <w:rPr>
                          <w:rFonts w:ascii="Century Gothic" w:hAnsi="Century Gothic" w:cstheme="minorHAnsi"/>
                          <w:color w:val="C45911" w:themeColor="accent2" w:themeShade="BF"/>
                          <w:sz w:val="10"/>
                          <w:szCs w:val="10"/>
                        </w:rPr>
                      </w:pPr>
                    </w:p>
                    <w:p w14:paraId="6301EDE1" w14:textId="43DA2CB1" w:rsidR="00561AFF" w:rsidRPr="00DF1385" w:rsidRDefault="00DF1385" w:rsidP="00561AFF">
                      <w:pPr>
                        <w:rPr>
                          <w:rFonts w:ascii="Century Gothic" w:hAnsi="Century Gothic" w:cstheme="minorHAnsi"/>
                          <w:color w:val="C45911" w:themeColor="accent2" w:themeShade="BF"/>
                          <w:sz w:val="40"/>
                          <w:szCs w:val="40"/>
                        </w:rPr>
                      </w:pPr>
                      <w:r w:rsidRPr="00DF1385">
                        <w:rPr>
                          <w:rFonts w:ascii="Century Gothic" w:hAnsi="Century Gothic" w:cstheme="minorHAnsi"/>
                          <w:color w:val="C45911" w:themeColor="accent2" w:themeShade="BF"/>
                          <w:sz w:val="40"/>
                          <w:szCs w:val="40"/>
                        </w:rPr>
                        <w:t>Diversity, Equity, Inclusion</w:t>
                      </w:r>
                      <w:r w:rsidR="00A931F1" w:rsidRPr="00DF1385">
                        <w:rPr>
                          <w:rFonts w:ascii="Century Gothic" w:hAnsi="Century Gothic" w:cstheme="minorHAnsi"/>
                          <w:color w:val="C45911" w:themeColor="accent2" w:themeShade="BF"/>
                          <w:sz w:val="40"/>
                          <w:szCs w:val="40"/>
                        </w:rPr>
                        <w:t xml:space="preserve"> Sub Committee </w:t>
                      </w:r>
                      <w:r w:rsidR="00A13B65" w:rsidRPr="00DF1385">
                        <w:rPr>
                          <w:rFonts w:ascii="Century Gothic" w:hAnsi="Century Gothic" w:cstheme="minorHAnsi"/>
                          <w:color w:val="C45911" w:themeColor="accent2" w:themeShade="BF"/>
                          <w:sz w:val="40"/>
                          <w:szCs w:val="40"/>
                        </w:rPr>
                        <w:br/>
                      </w:r>
                      <w:r w:rsidR="00561AFF" w:rsidRPr="00DF1385">
                        <w:rPr>
                          <w:rFonts w:ascii="Century Gothic" w:hAnsi="Century Gothic" w:cstheme="minorHAnsi"/>
                          <w:color w:val="C45911" w:themeColor="accent2" w:themeShade="BF"/>
                          <w:sz w:val="40"/>
                          <w:szCs w:val="40"/>
                        </w:rPr>
                        <w:t>Application Form</w:t>
                      </w:r>
                      <w:r w:rsidR="00C57674" w:rsidRPr="00DF1385">
                        <w:rPr>
                          <w:rFonts w:ascii="Century Gothic" w:hAnsi="Century Gothic" w:cstheme="minorHAnsi"/>
                          <w:color w:val="C45911" w:themeColor="accent2" w:themeShade="BF"/>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r w:rsidR="00A931F1">
        <w:rPr>
          <w:noProof/>
        </w:rPr>
        <w:drawing>
          <wp:anchor distT="0" distB="0" distL="114300" distR="114300" simplePos="0" relativeHeight="251666432" behindDoc="1" locked="0" layoutInCell="1" allowOverlap="1" wp14:anchorId="7DA646D8" wp14:editId="4CB91070">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69BD2EA7" w14:textId="77777777" w:rsidR="00B40A73" w:rsidRDefault="00B40A73" w:rsidP="00561AFF">
      <w:pPr>
        <w:tabs>
          <w:tab w:val="left" w:pos="1110"/>
        </w:tabs>
        <w:rPr>
          <w:rFonts w:ascii="Century Gothic" w:hAnsi="Century Gothic"/>
          <w:sz w:val="24"/>
        </w:rPr>
      </w:pPr>
    </w:p>
    <w:p w14:paraId="248436A0" w14:textId="0A22F03F" w:rsidR="00A931F1" w:rsidRDefault="00A931F1" w:rsidP="00561AFF">
      <w:pPr>
        <w:tabs>
          <w:tab w:val="left" w:pos="1110"/>
        </w:tabs>
        <w:rPr>
          <w:rFonts w:ascii="Century Gothic" w:hAnsi="Century Gothic"/>
          <w:sz w:val="24"/>
        </w:rPr>
      </w:pPr>
    </w:p>
    <w:p w14:paraId="3C2102E4" w14:textId="4220CE2C" w:rsidR="00A931F1" w:rsidRDefault="00A931F1"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GOSN5o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J6frTQ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kc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iBADBB5rUE8IrMOxsnFTUOhBfedkh6ntqL+25E5SYl+Z7A71/OiiGOelGK5XqDiLi31&#10;pYUZjlAVDZSM4i6k1Yi8GbjFLjYq8fucyZQyTmPq0LQ5cdwv9eT1vN/bH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Br&#10;1Gkc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FA513C"/>
    <w:multiLevelType w:val="hybridMultilevel"/>
    <w:tmpl w:val="4484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72F3B"/>
    <w:multiLevelType w:val="hybridMultilevel"/>
    <w:tmpl w:val="3D26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72FFD"/>
    <w:multiLevelType w:val="hybridMultilevel"/>
    <w:tmpl w:val="8556A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8"/>
  </w:num>
  <w:num w:numId="2" w16cid:durableId="2113932936">
    <w:abstractNumId w:val="4"/>
  </w:num>
  <w:num w:numId="3" w16cid:durableId="142359041">
    <w:abstractNumId w:val="0"/>
  </w:num>
  <w:num w:numId="4" w16cid:durableId="28922362">
    <w:abstractNumId w:val="9"/>
  </w:num>
  <w:num w:numId="5" w16cid:durableId="1553688047">
    <w:abstractNumId w:val="7"/>
  </w:num>
  <w:num w:numId="6" w16cid:durableId="17707944">
    <w:abstractNumId w:val="11"/>
  </w:num>
  <w:num w:numId="7" w16cid:durableId="1953130261">
    <w:abstractNumId w:val="1"/>
  </w:num>
  <w:num w:numId="8" w16cid:durableId="333262007">
    <w:abstractNumId w:val="6"/>
  </w:num>
  <w:num w:numId="9" w16cid:durableId="1745950352">
    <w:abstractNumId w:val="10"/>
  </w:num>
  <w:num w:numId="10" w16cid:durableId="1019895244">
    <w:abstractNumId w:val="5"/>
  </w:num>
  <w:num w:numId="11" w16cid:durableId="1070807360">
    <w:abstractNumId w:val="3"/>
  </w:num>
  <w:num w:numId="12" w16cid:durableId="161008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14A4B"/>
    <w:rsid w:val="00020462"/>
    <w:rsid w:val="0005754F"/>
    <w:rsid w:val="000C1774"/>
    <w:rsid w:val="00170723"/>
    <w:rsid w:val="001778F3"/>
    <w:rsid w:val="0018457A"/>
    <w:rsid w:val="001D35F5"/>
    <w:rsid w:val="00306454"/>
    <w:rsid w:val="00383B67"/>
    <w:rsid w:val="00392580"/>
    <w:rsid w:val="003B51DA"/>
    <w:rsid w:val="003C6040"/>
    <w:rsid w:val="00433290"/>
    <w:rsid w:val="00460270"/>
    <w:rsid w:val="00561A96"/>
    <w:rsid w:val="00561AFF"/>
    <w:rsid w:val="005A12BF"/>
    <w:rsid w:val="00606201"/>
    <w:rsid w:val="006A6AD5"/>
    <w:rsid w:val="006C7C41"/>
    <w:rsid w:val="008A7530"/>
    <w:rsid w:val="0092201C"/>
    <w:rsid w:val="00960DC8"/>
    <w:rsid w:val="00991D02"/>
    <w:rsid w:val="009C6947"/>
    <w:rsid w:val="00A13B65"/>
    <w:rsid w:val="00A14730"/>
    <w:rsid w:val="00A931F1"/>
    <w:rsid w:val="00B40A73"/>
    <w:rsid w:val="00B9198C"/>
    <w:rsid w:val="00BE3731"/>
    <w:rsid w:val="00C1792A"/>
    <w:rsid w:val="00C57674"/>
    <w:rsid w:val="00C57969"/>
    <w:rsid w:val="00C81371"/>
    <w:rsid w:val="00C93AF0"/>
    <w:rsid w:val="00D070AA"/>
    <w:rsid w:val="00D65D15"/>
    <w:rsid w:val="00DD2453"/>
    <w:rsid w:val="00DF1385"/>
    <w:rsid w:val="00E3307F"/>
    <w:rsid w:val="00E33412"/>
    <w:rsid w:val="00EA79CE"/>
    <w:rsid w:val="00EC2B03"/>
    <w:rsid w:val="00EF3769"/>
    <w:rsid w:val="00F2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 w:type="paragraph" w:styleId="PlainText">
    <w:name w:val="Plain Text"/>
    <w:basedOn w:val="Normal"/>
    <w:link w:val="PlainTextChar"/>
    <w:uiPriority w:val="99"/>
    <w:unhideWhenUsed/>
    <w:rsid w:val="00014A4B"/>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014A4B"/>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13</cp:revision>
  <dcterms:created xsi:type="dcterms:W3CDTF">2025-04-24T10:38:00Z</dcterms:created>
  <dcterms:modified xsi:type="dcterms:W3CDTF">2025-06-12T11:00:00Z</dcterms:modified>
</cp:coreProperties>
</file>